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Times New Roman" w:hAnsi="Times New Roman" w:cs="微软雅黑"/>
          <w:sz w:val="32"/>
          <w:szCs w:val="32"/>
          <w:shd w:val="clear" w:color="auto" w:fill="FFFFFF"/>
        </w:rPr>
      </w:pPr>
      <w:r>
        <w:rPr>
          <w:rFonts w:ascii="Times New Roman" w:hAnsi="Times New Roman" w:cs="微软雅黑"/>
          <w:sz w:val="32"/>
          <w:szCs w:val="32"/>
          <w:shd w:val="clear" w:color="auto" w:fill="FFFFFF"/>
        </w:rPr>
        <w:t>Notification on Organizing Application for 2020 Guangdong</w:t>
      </w:r>
      <w:r>
        <w:rPr>
          <w:rFonts w:hint="eastAsia" w:ascii="Times New Roman" w:hAnsi="Times New Roman" w:cs="微软雅黑"/>
          <w:sz w:val="32"/>
          <w:szCs w:val="32"/>
          <w:shd w:val="clear" w:color="auto" w:fill="FFFFFF"/>
        </w:rPr>
        <w:t xml:space="preserve"> </w:t>
      </w:r>
      <w:r>
        <w:rPr>
          <w:rFonts w:ascii="Times New Roman" w:hAnsi="Times New Roman" w:cs="微软雅黑"/>
          <w:sz w:val="32"/>
          <w:szCs w:val="32"/>
          <w:shd w:val="clear" w:color="auto" w:fill="FFFFFF"/>
        </w:rPr>
        <w:t>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and Applied 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Research Fund &amp; </w:t>
      </w:r>
      <w:r>
        <w:rPr>
          <w:rFonts w:hint="eastAsia" w:ascii="Times New Roman" w:hAnsi="Times New Roman" w:cs="微软雅黑"/>
          <w:sz w:val="32"/>
          <w:szCs w:val="32"/>
          <w:shd w:val="clear" w:color="auto" w:fill="FFFFFF"/>
          <w:lang w:val="en-US" w:eastAsia="zh-CN"/>
        </w:rPr>
        <w:t>Dongguan</w:t>
      </w:r>
      <w:r>
        <w:rPr>
          <w:rFonts w:ascii="Times New Roman" w:hAnsi="Times New Roman" w:cs="微软雅黑"/>
          <w:sz w:val="32"/>
          <w:szCs w:val="32"/>
          <w:shd w:val="clear" w:color="auto" w:fill="FFFFFF"/>
        </w:rPr>
        <w:t xml:space="preserve"> </w:t>
      </w:r>
      <w:r>
        <w:rPr>
          <w:rFonts w:hint="eastAsia" w:ascii="Times New Roman" w:hAnsi="Times New Roman" w:cs="微软雅黑"/>
          <w:sz w:val="32"/>
          <w:szCs w:val="32"/>
          <w:shd w:val="clear" w:color="auto" w:fill="FFFFFF"/>
          <w:lang w:val="en-US" w:eastAsia="zh-CN"/>
        </w:rPr>
        <w:t>Collaborative</w:t>
      </w:r>
      <w:r>
        <w:rPr>
          <w:rFonts w:ascii="Times New Roman" w:hAnsi="Times New Roman" w:cs="微软雅黑"/>
          <w:sz w:val="32"/>
          <w:szCs w:val="32"/>
          <w:shd w:val="clear" w:color="auto" w:fill="FFFFFF"/>
        </w:rPr>
        <w:t xml:space="preserve"> Fund Project (Guangdong - </w:t>
      </w:r>
      <w:r>
        <w:rPr>
          <w:rFonts w:hint="eastAsia" w:ascii="Times New Roman" w:hAnsi="Times New Roman" w:cs="微软雅黑"/>
          <w:sz w:val="32"/>
          <w:szCs w:val="32"/>
          <w:shd w:val="clear" w:color="auto" w:fill="FFFFFF"/>
          <w:lang w:val="en-US" w:eastAsia="zh-CN"/>
        </w:rPr>
        <w:t>Dongguan Collaborative</w:t>
      </w:r>
      <w:r>
        <w:rPr>
          <w:rFonts w:ascii="Times New Roman" w:hAnsi="Times New Roman" w:cs="微软雅黑"/>
          <w:sz w:val="32"/>
          <w:szCs w:val="32"/>
          <w:shd w:val="clear" w:color="auto" w:fill="FFFFFF"/>
        </w:rPr>
        <w:t xml:space="preserve"> Fund)</w:t>
      </w:r>
    </w:p>
    <w:p/>
    <w:p>
      <w:pPr>
        <w:pStyle w:val="3"/>
        <w:widowControl/>
        <w:shd w:val="clear" w:color="auto" w:fill="FFFFFF"/>
        <w:spacing w:beforeAutospacing="0" w:afterAutospacing="0"/>
        <w:jc w:val="both"/>
        <w:rPr>
          <w:rFonts w:ascii="Times New Roman" w:hAnsi="Times New Roman" w:cs="微软雅黑"/>
          <w:b/>
          <w:sz w:val="28"/>
          <w:szCs w:val="28"/>
        </w:rPr>
      </w:pPr>
      <w:r>
        <w:rPr>
          <w:rFonts w:ascii="Times New Roman" w:hAnsi="Times New Roman" w:cs="微软雅黑"/>
          <w:b/>
          <w:sz w:val="28"/>
          <w:szCs w:val="28"/>
        </w:rPr>
        <w:t xml:space="preserve">I. Project Type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(I) Youth Fund Project.</w:t>
      </w:r>
      <w:r>
        <w:rPr>
          <w:rFonts w:ascii="Times New Roman" w:hAnsi="Times New Roman" w:cs="微软雅黑"/>
          <w:shd w:val="clear" w:color="auto" w:fill="FFFFFF"/>
        </w:rPr>
        <w:t xml:space="preserve"> It supports young science and </w:t>
      </w:r>
      <w:r>
        <w:rPr>
          <w:rFonts w:hint="eastAsia" w:ascii="Times New Roman" w:hAnsi="Times New Roman" w:cs="微软雅黑"/>
          <w:shd w:val="clear" w:color="auto" w:fill="FFFFFF"/>
        </w:rPr>
        <w:t>t</w:t>
      </w:r>
      <w:r>
        <w:rPr>
          <w:rFonts w:ascii="Times New Roman" w:hAnsi="Times New Roman" w:cs="微软雅黑"/>
          <w:shd w:val="clear" w:color="auto" w:fill="FFFFFF"/>
        </w:rPr>
        <w:t xml:space="preserve">echnology personnel to independently select the subjects for foundation and applied foundation research within the subsidy scope of the fund so as to cultivate their ability to independently undertake scientific research projects and carry out innovation research, motivate their innovative thinking and cultivate talent teams for foundation research.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w:t>
      </w:r>
      <w:r>
        <w:rPr>
          <w:rFonts w:hint="eastAsia" w:ascii="Times New Roman" w:hAnsi="Times New Roman" w:cs="微软雅黑"/>
          <w:b/>
          <w:shd w:val="clear" w:color="auto" w:fill="FFFFFF"/>
          <w:lang w:val="en-US" w:eastAsia="zh-CN"/>
        </w:rPr>
        <w:t>2</w:t>
      </w:r>
      <w:r>
        <w:rPr>
          <w:rFonts w:ascii="Times New Roman" w:hAnsi="Times New Roman" w:cs="微软雅黑"/>
          <w:b/>
          <w:shd w:val="clear" w:color="auto" w:fill="FFFFFF"/>
        </w:rPr>
        <w:t xml:space="preserve">) Key </w:t>
      </w:r>
      <w:r>
        <w:rPr>
          <w:rFonts w:hint="eastAsia" w:ascii="Times New Roman" w:hAnsi="Times New Roman" w:cs="微软雅黑"/>
          <w:b/>
          <w:shd w:val="clear" w:color="auto" w:fill="FFFFFF"/>
          <w:lang w:val="en-US" w:eastAsia="zh-CN"/>
        </w:rPr>
        <w:t>P</w:t>
      </w:r>
      <w:r>
        <w:rPr>
          <w:rFonts w:ascii="Times New Roman" w:hAnsi="Times New Roman" w:cs="微软雅黑"/>
          <w:b/>
          <w:shd w:val="clear" w:color="auto" w:fill="FFFFFF"/>
        </w:rPr>
        <w:t>rojects.</w:t>
      </w:r>
      <w:r>
        <w:rPr>
          <w:rFonts w:ascii="Times New Roman" w:hAnsi="Times New Roman" w:cs="微软雅黑"/>
          <w:shd w:val="clear" w:color="auto" w:fill="FFFFFF"/>
        </w:rPr>
        <w:t xml:space="preserve"> The key project is open for application throughout the whole province, supporting scientific and technical personnel to focus on industrial and regional innovative development needs of Guangdong-Hong Kong-Macao Greater Bay Area, to deeply, systematically and innovatively study the research direction with a good foundation or discipline growing points so as to promote disciplinary development, broke through major scientific problems of local and industrial innovative development and improve original innovation ability and international influence. </w:t>
      </w:r>
    </w:p>
    <w:p>
      <w:pPr>
        <w:pStyle w:val="3"/>
        <w:widowControl/>
        <w:shd w:val="clear" w:color="auto" w:fill="FFFFFF"/>
        <w:spacing w:before="156" w:beforeLines="50" w:beforeAutospacing="0" w:after="156" w:afterLines="50" w:afterAutospacing="0"/>
        <w:ind w:firstLine="482" w:firstLineChars="200"/>
        <w:jc w:val="both"/>
        <w:rPr>
          <w:rFonts w:hint="default" w:ascii="Times New Roman" w:hAnsi="Times New Roman" w:eastAsia="宋体" w:cs="微软雅黑"/>
          <w:lang w:val="en-US" w:eastAsia="zh-CN"/>
        </w:rPr>
      </w:pPr>
      <w:r>
        <w:rPr>
          <w:rFonts w:ascii="Times New Roman" w:hAnsi="Times New Roman" w:cs="微软雅黑"/>
          <w:b/>
        </w:rPr>
        <w:t>(</w:t>
      </w:r>
      <w:r>
        <w:rPr>
          <w:rFonts w:hint="eastAsia" w:ascii="Times New Roman" w:hAnsi="Times New Roman" w:cs="微软雅黑"/>
          <w:b/>
          <w:lang w:val="en-US" w:eastAsia="zh-CN"/>
        </w:rPr>
        <w:t>3</w:t>
      </w:r>
      <w:r>
        <w:rPr>
          <w:rFonts w:ascii="Times New Roman" w:hAnsi="Times New Roman" w:cs="微软雅黑"/>
          <w:b/>
        </w:rPr>
        <w:t>) Guangdong-Hong Kong-Macao Research Team Project.</w:t>
      </w:r>
      <w:r>
        <w:rPr>
          <w:rFonts w:ascii="Times New Roman" w:hAnsi="Times New Roman" w:cs="微软雅黑"/>
        </w:rPr>
        <w:t xml:space="preserve"> Through the support of the research team, the project supports scientific and technical personnel of frontier field of science and technology in Guangdong, Hong Kong and Macao to form a research team for foundation and applied foundation research according to the innovative development demand of Guangdong-Hong Kong-Macao Greater Bay Area. </w:t>
      </w:r>
      <w:bookmarkStart w:id="0" w:name="_GoBack"/>
      <w:r>
        <w:rPr>
          <w:rFonts w:hint="eastAsia" w:ascii="Times New Roman" w:hAnsi="Times New Roman" w:cs="微软雅黑"/>
          <w:lang w:val="en-US" w:eastAsia="zh-CN"/>
        </w:rPr>
        <w:t>The project should be led by host institution in Dongguan.</w:t>
      </w:r>
      <w:bookmarkEnd w:id="0"/>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the annex for detailed project application guide. </w:t>
      </w: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 Requirements for Application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Application restrictions. </w:t>
      </w:r>
    </w:p>
    <w:p>
      <w:pPr>
        <w:pStyle w:val="3"/>
        <w:widowControl/>
        <w:shd w:val="clear" w:color="auto" w:fill="FFFFFF"/>
        <w:spacing w:beforeAutospacing="0" w:afterAutospacing="0"/>
        <w:ind w:firstLine="480" w:firstLineChars="200"/>
        <w:jc w:val="both"/>
        <w:rPr>
          <w:rFonts w:ascii="Times New Roman" w:hAnsi="Times New Roman" w:cs="微软雅黑"/>
        </w:rPr>
      </w:pPr>
      <w:r>
        <w:rPr>
          <w:rFonts w:ascii="Times New Roman" w:hAnsi="Times New Roman" w:cs="微软雅黑"/>
        </w:rPr>
        <w:t>1. For the project of 2020 provincial joint funds</w:t>
      </w:r>
      <w:r>
        <w:rPr>
          <w:rFonts w:hint="eastAsia" w:ascii="Times New Roman" w:hAnsi="Times New Roman" w:cs="微软雅黑"/>
        </w:rPr>
        <w:t xml:space="preserve"> </w:t>
      </w:r>
      <w:r>
        <w:rPr>
          <w:rFonts w:ascii="Times New Roman" w:hAnsi="Times New Roman" w:cs="微软雅黑"/>
        </w:rPr>
        <w:t>(including Guangdong</w:t>
      </w:r>
    </w:p>
    <w:p>
      <w:pPr>
        <w:pStyle w:val="3"/>
        <w:widowControl/>
        <w:shd w:val="clear" w:color="auto" w:fill="FFFFFF"/>
        <w:spacing w:beforeAutospacing="0" w:afterAutospacing="0"/>
        <w:jc w:val="both"/>
        <w:rPr>
          <w:rFonts w:ascii="Times New Roman" w:hAnsi="Times New Roman" w:cs="微软雅黑"/>
        </w:rPr>
      </w:pPr>
      <w:r>
        <w:rPr>
          <w:rFonts w:ascii="Times New Roman" w:hAnsi="Times New Roman" w:cs="微软雅黑"/>
        </w:rPr>
        <w:t>-Guangzhou,</w:t>
      </w:r>
      <w:r>
        <w:rPr>
          <w:rFonts w:hint="eastAsia" w:ascii="Times New Roman" w:hAnsi="Times New Roman" w:cs="微软雅黑"/>
        </w:rPr>
        <w:t xml:space="preserve"> </w:t>
      </w:r>
      <w:r>
        <w:rPr>
          <w:rFonts w:ascii="Times New Roman" w:hAnsi="Times New Roman" w:cs="微软雅黑"/>
        </w:rPr>
        <w:t>Guangdong-Shenzhen, Guangdong-Foshan</w:t>
      </w:r>
      <w:r>
        <w:rPr>
          <w:rFonts w:hint="eastAsia" w:ascii="Times New Roman" w:hAnsi="Times New Roman" w:cs="微软雅黑"/>
        </w:rPr>
        <w:t xml:space="preserve"> </w:t>
      </w:r>
      <w:r>
        <w:rPr>
          <w:rFonts w:ascii="Times New Roman" w:hAnsi="Times New Roman" w:cs="微软雅黑"/>
        </w:rPr>
        <w:t>and</w:t>
      </w:r>
      <w:r>
        <w:rPr>
          <w:rFonts w:hint="eastAsia" w:ascii="Times New Roman" w:hAnsi="Times New Roman" w:cs="微软雅黑"/>
        </w:rPr>
        <w:t xml:space="preserve"> </w:t>
      </w:r>
      <w:r>
        <w:rPr>
          <w:rFonts w:ascii="Times New Roman" w:hAnsi="Times New Roman" w:cs="微软雅黑"/>
        </w:rPr>
        <w:t xml:space="preserve">Guangdong-Dongguan </w:t>
      </w:r>
      <w:r>
        <w:rPr>
          <w:rFonts w:hint="eastAsia" w:ascii="Times New Roman" w:hAnsi="Times New Roman" w:cs="微软雅黑"/>
          <w:lang w:eastAsia="zh-CN"/>
        </w:rPr>
        <w:t>collaborative</w:t>
      </w:r>
      <w:r>
        <w:rPr>
          <w:rFonts w:ascii="Times New Roman" w:hAnsi="Times New Roman" w:cs="微软雅黑"/>
        </w:rPr>
        <w:t xml:space="preserve"> funds, similarly hereinafter). There is no limit on the number of projects to be applied by the </w:t>
      </w:r>
      <w:r>
        <w:rPr>
          <w:rFonts w:hint="eastAsia" w:ascii="Times New Roman" w:hAnsi="Times New Roman" w:cs="微软雅黑"/>
          <w:lang w:val="en-US" w:eastAsia="zh-CN"/>
        </w:rPr>
        <w:t>host</w:t>
      </w:r>
      <w:r>
        <w:rPr>
          <w:rFonts w:ascii="Times New Roman" w:hAnsi="Times New Roman" w:cs="微软雅黑"/>
        </w:rPr>
        <w:t xml:space="preserve"> institution. Every applicant can only apply for 1 provincial joint fund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w:t>
      </w:r>
      <w:r>
        <w:rPr>
          <w:rFonts w:hint="eastAsia" w:ascii="Times New Roman" w:hAnsi="Times New Roman" w:cs="微软雅黑"/>
          <w:lang w:val="en-US" w:eastAsia="zh-CN"/>
        </w:rPr>
        <w:t>If</w:t>
      </w:r>
      <w:r>
        <w:rPr>
          <w:rFonts w:ascii="Times New Roman" w:hAnsi="Times New Roman" w:cs="微软雅黑"/>
        </w:rPr>
        <w:t xml:space="preserve"> the applicant has 3 provincial-level projects of science and technology program (special project and fund, etc.) (excluding provincial laboratory, provincial key laboratory and other platform projects, inclusive policy programs and post-subsidy projects) under research or in charge, or 2 provincial fund projects under research or in charge,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3. I</w:t>
      </w:r>
      <w:r>
        <w:rPr>
          <w:rFonts w:hint="eastAsia" w:ascii="Times New Roman" w:hAnsi="Times New Roman" w:cs="微软雅黑"/>
          <w:lang w:val="en-US" w:eastAsia="zh-CN"/>
        </w:rPr>
        <w:t>f</w:t>
      </w:r>
      <w:r>
        <w:rPr>
          <w:rFonts w:ascii="Times New Roman" w:hAnsi="Times New Roman" w:cs="微软雅黑"/>
        </w:rPr>
        <w:t xml:space="preserve"> there is 1 provincial-level project of science and technology program (special project and funds, etc.) which has not been accepted for 1 year</w:t>
      </w:r>
      <w:r>
        <w:rPr>
          <w:rFonts w:hint="eastAsia" w:ascii="Times New Roman" w:hAnsi="Times New Roman" w:cs="微软雅黑"/>
          <w:lang w:val="en-US" w:eastAsia="zh-CN"/>
        </w:rPr>
        <w:t xml:space="preserve"> after</w:t>
      </w:r>
      <w:r>
        <w:rPr>
          <w:rFonts w:ascii="Times New Roman" w:hAnsi="Times New Roman" w:cs="微软雅黑"/>
        </w:rPr>
        <w:t xml:space="preserve"> the deadline </w:t>
      </w:r>
      <w:r>
        <w:rPr>
          <w:rFonts w:hint="eastAsia" w:ascii="Times New Roman" w:hAnsi="Times New Roman" w:cs="微软雅黑"/>
          <w:lang w:val="en-US" w:eastAsia="zh-CN"/>
        </w:rPr>
        <w:t xml:space="preserve">of project conclusion </w:t>
      </w:r>
      <w:r>
        <w:rPr>
          <w:rFonts w:ascii="Times New Roman" w:hAnsi="Times New Roman" w:cs="微软雅黑"/>
        </w:rPr>
        <w:t xml:space="preserve">(excluding platform, inclusive policy programs and post-subsidy projects), the applicant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w:t>
      </w:r>
      <w:r>
        <w:rPr>
          <w:rFonts w:hint="eastAsia" w:ascii="Times New Roman" w:hAnsi="Times New Roman" w:cs="微软雅黑"/>
          <w:lang w:val="en-US" w:eastAsia="zh-CN"/>
        </w:rPr>
        <w:t>If</w:t>
      </w:r>
      <w:r>
        <w:rPr>
          <w:rFonts w:ascii="Times New Roman" w:hAnsi="Times New Roman" w:cs="微软雅黑"/>
        </w:rPr>
        <w:t xml:space="preserve"> the applicant has gained the approval of 2020 provincial fund project,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If the applicant is </w:t>
      </w:r>
      <w:r>
        <w:rPr>
          <w:rFonts w:hint="eastAsia" w:ascii="Times New Roman" w:hAnsi="Times New Roman" w:cs="微软雅黑"/>
          <w:lang w:val="en-US" w:eastAsia="zh-CN"/>
        </w:rPr>
        <w:t>hosting</w:t>
      </w:r>
      <w:r>
        <w:rPr>
          <w:rFonts w:ascii="Times New Roman" w:hAnsi="Times New Roman" w:cs="微软雅黑"/>
        </w:rPr>
        <w:t xml:space="preserve"> </w:t>
      </w:r>
      <w:r>
        <w:rPr>
          <w:rFonts w:hint="eastAsia" w:ascii="Times New Roman" w:hAnsi="Times New Roman" w:cs="微软雅黑"/>
          <w:lang w:val="en-US" w:eastAsia="zh-CN"/>
        </w:rPr>
        <w:t xml:space="preserve">and researching </w:t>
      </w:r>
      <w:r>
        <w:rPr>
          <w:rFonts w:ascii="Times New Roman" w:hAnsi="Times New Roman" w:cs="微软雅黑"/>
        </w:rPr>
        <w:t xml:space="preserve">over R&amp;D projects in provincial key fields, key projects of provincial foundation and applied foundation research, provincial key fund projects, research team projects and key foundation research projects,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corresponding project application guide for other conditions required for application for all kinds of projects.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Expenditure budget.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expenditure budget should be prepared well as per management </w:t>
      </w:r>
      <w:r>
        <w:rPr>
          <w:rFonts w:ascii="Times New Roman" w:hAnsi="Times New Roman" w:cs="微软雅黑"/>
          <w:i/>
        </w:rPr>
        <w:t xml:space="preserve">Supervision Measures of Department of Finance of Guangdong Province and Guangdong Audit Office on Financial Funds for Provincial Scientific Research Projects </w:t>
      </w:r>
      <w:r>
        <w:rPr>
          <w:rFonts w:ascii="Times New Roman" w:hAnsi="Times New Roman" w:cs="微软雅黑"/>
        </w:rPr>
        <w:t xml:space="preserve">(YCG [2019] No.5), relevant regulations and actual conditions.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 The</w:t>
      </w:r>
      <w:r>
        <w:rPr>
          <w:rFonts w:hint="eastAsia" w:ascii="Times New Roman" w:hAnsi="Times New Roman" w:cs="微软雅黑"/>
        </w:rPr>
        <w:t xml:space="preserve"> </w:t>
      </w:r>
      <w:r>
        <w:rPr>
          <w:rFonts w:ascii="Times New Roman" w:hAnsi="Times New Roman" w:cs="微软雅黑"/>
        </w:rPr>
        <w:t>"</w:t>
      </w:r>
      <w:r>
        <w:rPr>
          <w:rFonts w:hint="eastAsia" w:ascii="Times New Roman" w:hAnsi="Times New Roman" w:cs="微软雅黑"/>
          <w:lang w:val="en-US" w:eastAsia="zh-CN"/>
        </w:rPr>
        <w:t>lump sum system</w:t>
      </w:r>
      <w:r>
        <w:rPr>
          <w:rFonts w:ascii="Times New Roman" w:hAnsi="Times New Roman" w:cs="微软雅黑"/>
        </w:rPr>
        <w:t xml:space="preserve">" is </w:t>
      </w:r>
      <w:r>
        <w:rPr>
          <w:rFonts w:hint="eastAsia" w:ascii="Times New Roman" w:hAnsi="Times New Roman" w:cs="微软雅黑"/>
          <w:lang w:val="en-US" w:eastAsia="zh-CN"/>
        </w:rPr>
        <w:t>used</w:t>
      </w:r>
      <w:r>
        <w:rPr>
          <w:rFonts w:ascii="Times New Roman" w:hAnsi="Times New Roman" w:cs="微软雅黑"/>
        </w:rPr>
        <w:t xml:space="preserve"> for the expenditure of Youth Fund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fund of Guangdong-Hong Kong-Macao Research Team Project allocated to Hong Kong and Macao institutions can be directly appropriated to Hong Kong and Macao institutions as per </w:t>
      </w:r>
      <w:r>
        <w:rPr>
          <w:rFonts w:ascii="Times New Roman" w:hAnsi="Times New Roman" w:cs="微软雅黑"/>
          <w:i/>
        </w:rPr>
        <w:t xml:space="preserve">Several Provisions of Department of Science and Technology of Guangdong Province and Department of Finance of Guangdong Province on Participation in Organizing and Implementing Finance, Science and Technology Plans of Guangdong Province by Institutions of Higher Learning and Scientific Research Institutions in Hong Kong Special Administrative Region and Macao Special Administrative Region (Trial) </w:t>
      </w:r>
      <w:r>
        <w:rPr>
          <w:rFonts w:ascii="Times New Roman" w:hAnsi="Times New Roman" w:cs="微软雅黑"/>
        </w:rPr>
        <w:t xml:space="preserve">(YKGFZ [2019] No.1).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Research integrity.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project should be applied by the applicant in person, and application under other's name is strictly prohibited. It is also strictly prohibited to make up a false applicant and main participants. The applicant and main participants should truthfully fill in personal information and be responsible for authenticity of the information. Meanwhile, the applicant should be responsible for authenticity of personal information of all participants, and confirm personal integrity commitment in the system (no need of uploading paper commitment letter).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applicant should fill in the application form according to the guide and application requirements, and truthfully fill in relevant research foundation and research content. It is strictly prohibited to plagiarize, practice fraud or violate laws, regulations, codes of ethics and technical security regulations.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applicant shall not apply for the projects with the same or similar research content under different project types or through different supporting institutions. Besides, the applicant shall not repeatedly apply for the funded project. </w:t>
      </w:r>
      <w:r>
        <w:rPr>
          <w:rFonts w:hint="eastAsia" w:ascii="Times New Roman" w:hAnsi="Times New Roman" w:cs="微软雅黑"/>
          <w:lang w:val="en-US" w:eastAsia="zh-CN"/>
        </w:rPr>
        <w:t>If</w:t>
      </w:r>
      <w:r>
        <w:rPr>
          <w:rFonts w:ascii="Times New Roman" w:hAnsi="Times New Roman" w:cs="微软雅黑"/>
        </w:rPr>
        <w:t xml:space="preserve"> the relevant research content applied by the applicant has been funded by other approaches, the funding situation, the difference and connection with the project under application must be explained in the project application form.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If the project application involves scientific research ethics and technical security (such as ethic and information security), the applicant should strictly follow national relevant laws, regulations and codes of ethics, and provide scientific ethics review opinion of the unit and relevant certificates in the annex.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Where any serious dishonest conduct exists in the application process, </w:t>
      </w:r>
      <w:r>
        <w:rPr>
          <w:rFonts w:ascii="Times New Roman" w:hAnsi="Times New Roman" w:cs="微软雅黑"/>
          <w:i/>
        </w:rPr>
        <w:t>Temporary Provisions of Department of Science and Technology of Guangdong Province on Recording and Punishing Serious Dishonest Conducts in Provincial Science and Technology Programs (Special Projects and Funds, etc.)</w:t>
      </w:r>
      <w:r>
        <w:rPr>
          <w:rFonts w:ascii="Times New Roman" w:hAnsi="Times New Roman" w:cs="微软雅黑"/>
        </w:rPr>
        <w:t xml:space="preserve"> should be followed.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(V) Cooperative </w:t>
      </w:r>
      <w:r>
        <w:rPr>
          <w:rFonts w:hint="eastAsia" w:ascii="Times New Roman" w:hAnsi="Times New Roman" w:cs="微软雅黑"/>
          <w:lang w:val="en-US" w:eastAsia="zh-CN"/>
        </w:rPr>
        <w:t>Research Requirement</w:t>
      </w:r>
      <w:r>
        <w:rPr>
          <w:rFonts w:ascii="Times New Roman" w:hAnsi="Times New Roman" w:cs="微软雅黑"/>
        </w:rPr>
        <w:t xml:space="preserve">.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Except the leading </w:t>
      </w:r>
      <w:r>
        <w:rPr>
          <w:rFonts w:hint="eastAsia" w:ascii="Times New Roman" w:hAnsi="Times New Roman" w:cs="微软雅黑"/>
          <w:lang w:val="en-US" w:eastAsia="zh-CN"/>
        </w:rPr>
        <w:t>host</w:t>
      </w:r>
      <w:r>
        <w:rPr>
          <w:rFonts w:ascii="Times New Roman" w:hAnsi="Times New Roman" w:cs="微软雅黑"/>
        </w:rPr>
        <w:t xml:space="preserve"> institution, the number of cooperative research institutions for a project should not exceed 2 generally (4 for Guangdong-Hong Kong-Macao Research Team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supporting institution and the cooperative research institution should sign the cooperative research agreement (or contract, similarly hereinafter) before the application form is submitted, and account for fund allocation in the expenditure budget. The cooperative research agreement may not be submitted, but should be filed to the supporting institution for reference. For the cooperative research without fund appropriation agreed upon through negotiations, the cooperative research agreement may not be signed.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w:t>
      </w:r>
      <w:r>
        <w:rPr>
          <w:rFonts w:hint="eastAsia" w:ascii="Times New Roman" w:hAnsi="Times New Roman" w:cs="微软雅黑"/>
          <w:lang w:val="en-US" w:eastAsia="zh-CN"/>
        </w:rPr>
        <w:t>Researchers</w:t>
      </w:r>
      <w:r>
        <w:rPr>
          <w:rFonts w:ascii="Times New Roman" w:hAnsi="Times New Roman" w:cs="微软雅黑"/>
        </w:rPr>
        <w:t xml:space="preserve"> </w:t>
      </w:r>
      <w:r>
        <w:rPr>
          <w:rFonts w:hint="eastAsia" w:ascii="Times New Roman" w:hAnsi="Times New Roman" w:cs="微软雅黑"/>
          <w:lang w:val="en-US" w:eastAsia="zh-CN"/>
        </w:rPr>
        <w:t xml:space="preserve">who are now working overseas </w:t>
      </w:r>
      <w:r>
        <w:rPr>
          <w:rFonts w:ascii="Times New Roman" w:hAnsi="Times New Roman" w:cs="微软雅黑"/>
        </w:rPr>
        <w:t xml:space="preserve">generally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and must upload the electronically scanned document of</w:t>
      </w:r>
      <w:r>
        <w:rPr>
          <w:rFonts w:hint="eastAsia" w:ascii="Times New Roman" w:hAnsi="Times New Roman" w:cs="微软雅黑"/>
        </w:rPr>
        <w:t xml:space="preserve"> </w:t>
      </w:r>
      <w:r>
        <w:rPr>
          <w:rFonts w:ascii="Times New Roman" w:hAnsi="Times New Roman" w:cs="微软雅黑"/>
        </w:rPr>
        <w:t xml:space="preserve">"Informed Consent Form from Overseas </w:t>
      </w:r>
      <w:r>
        <w:rPr>
          <w:rFonts w:hint="eastAsia" w:ascii="Times New Roman" w:hAnsi="Times New Roman" w:cs="微软雅黑"/>
          <w:lang w:val="en-US" w:eastAsia="zh-CN"/>
        </w:rPr>
        <w:t>Participant</w:t>
      </w:r>
      <w:r>
        <w:rPr>
          <w:rFonts w:ascii="Times New Roman" w:hAnsi="Times New Roman" w:cs="微软雅黑"/>
        </w:rPr>
        <w:t xml:space="preserve">" (the template can be downloaded from the system) to the online application system. The people from Hong Kong and Macao can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or in the capacity of cooperative research institution. </w:t>
      </w:r>
    </w:p>
    <w:p>
      <w:pPr>
        <w:pStyle w:val="3"/>
        <w:widowControl/>
        <w:shd w:val="clear" w:color="auto" w:fill="FFFFFF"/>
        <w:spacing w:beforeAutospacing="0" w:afterAutospacing="0"/>
        <w:jc w:val="both"/>
        <w:rPr>
          <w:rFonts w:ascii="Times New Roman" w:hAnsi="Times New Roman" w:cs="微软雅黑"/>
          <w:b/>
          <w:sz w:val="28"/>
        </w:rPr>
      </w:pPr>
    </w:p>
    <w:p>
      <w:pPr>
        <w:pStyle w:val="3"/>
        <w:widowControl/>
        <w:shd w:val="clear" w:color="auto" w:fill="FFFFFF"/>
        <w:spacing w:beforeAutospacing="0" w:afterAutospacing="0"/>
        <w:jc w:val="both"/>
        <w:rPr>
          <w:rFonts w:ascii="Times New Roman" w:hAnsi="Times New Roman" w:cs="微软雅黑"/>
          <w:b/>
          <w:sz w:val="28"/>
        </w:rPr>
      </w:pP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III. Application Method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paperless project application must be implemented through "Guangdong Government Service Network" or "Sunshine Government Affairs Platform for Technology Business Management in Guangdong Province" (hereinafter referred to as "Sunshine Government Affairs Platform", website: http://pro.gdstc.gd.gov.cn/).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The project is only oriented to provincial fund supporting institutions within Guangdong Province, and the organizations meeting application conditions must first apply for registration as a provincial fund supporting institution on Sunshine Government Affairs Platform.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The applicant must fill in the project-related information according to the online platform requirements, upload necessary supporting materials and submit them according to the process after being reviewed by the supporting institution. </w:t>
      </w:r>
      <w:r>
        <w:rPr>
          <w:rFonts w:ascii="Times New Roman" w:hAnsi="Times New Roman" w:cs="微软雅黑"/>
          <w:i/>
        </w:rPr>
        <w:t>Online Application Operation Guide for Provincial Fund Projects</w:t>
      </w:r>
      <w:r>
        <w:rPr>
          <w:rFonts w:ascii="Times New Roman" w:hAnsi="Times New Roman" w:cs="微软雅黑"/>
        </w:rPr>
        <w:t xml:space="preserve"> and the template of the application form can be downloaded from "Homepage - work reminding"</w:t>
      </w:r>
      <w:r>
        <w:rPr>
          <w:rFonts w:hint="eastAsia" w:ascii="Times New Roman" w:hAnsi="Times New Roman" w:cs="微软雅黑"/>
        </w:rPr>
        <w:t xml:space="preserve"> </w:t>
      </w:r>
      <w:r>
        <w:rPr>
          <w:rFonts w:ascii="Times New Roman" w:hAnsi="Times New Roman" w:cs="微软雅黑"/>
        </w:rPr>
        <w:t xml:space="preserve">after logging in Sunshine Government Affairs Platform for Technology Business Management in Guangdong Province.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(IV) </w:t>
      </w:r>
      <w:r>
        <w:rPr>
          <w:rFonts w:ascii="Times New Roman" w:hAnsi="Times New Roman" w:cs="微软雅黑"/>
          <w:highlight w:val="yellow"/>
        </w:rPr>
        <w:t>October 1, 2020 should be uniformly filled in as the starting time for project implementation</w:t>
      </w:r>
      <w:r>
        <w:rPr>
          <w:rFonts w:ascii="Times New Roman" w:hAnsi="Times New Roman" w:cs="微软雅黑"/>
        </w:rPr>
        <w:t xml:space="preserve">, and the termination time should be filled in according to the deadline of each type of projects. </w:t>
      </w: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IV. Time arrangement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application time and recommended time of the supporting institution: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b/>
          <w:bCs/>
          <w:highlight w:val="yellow"/>
        </w:rPr>
      </w:pPr>
      <w:r>
        <w:rPr>
          <w:rFonts w:ascii="Times New Roman" w:hAnsi="Times New Roman" w:cs="微软雅黑"/>
          <w:b/>
          <w:bCs/>
          <w:highlight w:val="yellow"/>
        </w:rPr>
        <w:t>August 18 - September 8</w:t>
      </w:r>
      <w:r>
        <w:rPr>
          <w:rFonts w:hint="eastAsia" w:ascii="Times New Roman" w:hAnsi="Times New Roman" w:cs="微软雅黑"/>
          <w:b/>
          <w:bCs/>
          <w:highlight w:val="yellow"/>
          <w:lang w:val="en-US" w:eastAsia="zh-CN"/>
        </w:rPr>
        <w:t xml:space="preserve"> 17:00</w:t>
      </w:r>
      <w:r>
        <w:rPr>
          <w:rFonts w:ascii="Times New Roman" w:hAnsi="Times New Roman" w:cs="微软雅黑"/>
          <w:b/>
          <w:bCs/>
          <w:highlight w:val="yellow"/>
        </w:rPr>
        <w:t xml:space="preserve">, 2020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D6C7A"/>
    <w:rsid w:val="17BC0EFA"/>
    <w:rsid w:val="4F933F58"/>
    <w:rsid w:val="575E2308"/>
    <w:rsid w:val="596D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spacing w:beforeAutospacing="1" w:afterAutospacing="1"/>
      <w:jc w:val="left"/>
      <w:outlineLvl w:val="2"/>
    </w:pPr>
    <w:rPr>
      <w:rFonts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EYQKJF6MWWUA-347277308-63479</_dlc_DocId>
    <_dlc_DocIdUrl xmlns="a5252c03-436d-443d-9623-35b6b1750146">
      <Url>https://technionchina.sharepoint.com/sites/Files/_layouts/15/DocIdRedir.aspx?ID=EYQKJF6MWWUA-347277308-63479</Url>
      <Description>EYQKJF6MWWUA-347277308-63479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D7770-7897-4841-9F54-486741A99C59}"/>
</file>

<file path=customXml/itemProps3.xml><?xml version="1.0" encoding="utf-8"?>
<ds:datastoreItem xmlns:ds="http://schemas.openxmlformats.org/officeDocument/2006/customXml" ds:itemID="{C91B00D3-3BE3-44DB-9FEB-82FCFD176D74}"/>
</file>

<file path=customXml/itemProps4.xml><?xml version="1.0" encoding="utf-8"?>
<ds:datastoreItem xmlns:ds="http://schemas.openxmlformats.org/officeDocument/2006/customXml" ds:itemID="{755E4E81-037D-4EA0-A094-04B2DA308E0F}"/>
</file>

<file path=customXml/itemProps5.xml><?xml version="1.0" encoding="utf-8"?>
<ds:datastoreItem xmlns:ds="http://schemas.openxmlformats.org/officeDocument/2006/customXml" ds:itemID="{F5F224AB-AE94-4A4B-B6C1-6585E9683C1C}"/>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2020-08-18T06:40:00Z</dcterms:created>
  <dcterms:modified xsi:type="dcterms:W3CDTF">2020-08-18T08:32:49Z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17f8f937-3959-40ed-8712-1c3c880b33dd</vt:lpwstr>
  </property>
</Properties>
</file>