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210" w:leftChars="0"/>
        <w:jc w:val="center"/>
        <w:rPr>
          <w:rFonts w:hint="default" w:ascii="Times New Roman" w:hAnsi="Times New Roman" w:cs="Times New Roman"/>
          <w:b/>
          <w:bCs/>
          <w:sz w:val="24"/>
          <w:szCs w:val="32"/>
        </w:rPr>
      </w:pPr>
      <w:r>
        <w:rPr>
          <w:rFonts w:hint="eastAsia" w:ascii="Times New Roman" w:hAnsi="Times New Roman" w:cs="Times New Roman"/>
          <w:b/>
          <w:bCs/>
          <w:sz w:val="24"/>
          <w:szCs w:val="32"/>
          <w:lang w:val="en-US" w:eastAsia="zh-CN"/>
        </w:rPr>
        <w:t>Notice</w:t>
      </w:r>
      <w:r>
        <w:rPr>
          <w:rFonts w:hint="default" w:ascii="Times New Roman" w:hAnsi="Times New Roman" w:cs="Times New Roman"/>
          <w:b/>
          <w:bCs/>
          <w:sz w:val="24"/>
          <w:szCs w:val="32"/>
        </w:rPr>
        <w:t xml:space="preserve"> </w:t>
      </w:r>
      <w:r>
        <w:rPr>
          <w:rFonts w:hint="eastAsia" w:ascii="Times New Roman" w:hAnsi="Times New Roman" w:cs="Times New Roman"/>
          <w:b/>
          <w:bCs/>
          <w:sz w:val="24"/>
          <w:szCs w:val="32"/>
          <w:lang w:val="en-US" w:eastAsia="zh-CN"/>
        </w:rPr>
        <w:t>on</w:t>
      </w:r>
      <w:r>
        <w:rPr>
          <w:rFonts w:hint="default" w:ascii="Times New Roman" w:hAnsi="Times New Roman" w:cs="Times New Roman"/>
          <w:b/>
          <w:bCs/>
          <w:sz w:val="24"/>
          <w:szCs w:val="32"/>
        </w:rPr>
        <w:t xml:space="preserve"> the 2020 Shantou Science and Technology Innovation and Entrepreneurship Team Application </w:t>
      </w:r>
    </w:p>
    <w:p>
      <w:pPr>
        <w:numPr>
          <w:numId w:val="0"/>
        </w:numPr>
        <w:ind w:left="210" w:leftChars="0"/>
        <w:rPr>
          <w:rFonts w:hint="eastAsia"/>
        </w:rPr>
      </w:pPr>
    </w:p>
    <w:p>
      <w:pPr>
        <w:numPr>
          <w:numId w:val="0"/>
        </w:numPr>
        <w:ind w:left="210" w:leftChars="0"/>
        <w:rPr>
          <w:rFonts w:hint="eastAsia"/>
        </w:rPr>
      </w:pPr>
    </w:p>
    <w:p>
      <w:pPr>
        <w:numPr>
          <w:ilvl w:val="0"/>
          <w:numId w:val="1"/>
        </w:numPr>
        <w:ind w:left="210" w:leftChars="0" w:firstLine="0" w:firstLineChars="0"/>
        <w:rPr>
          <w:rFonts w:hint="default" w:ascii="Times New Roman" w:hAnsi="Times New Roman" w:cs="Times New Roman"/>
          <w:b/>
          <w:bCs/>
        </w:rPr>
      </w:pPr>
      <w:r>
        <w:rPr>
          <w:rFonts w:hint="default" w:ascii="Times New Roman" w:hAnsi="Times New Roman" w:cs="Times New Roman"/>
          <w:b/>
          <w:bCs/>
          <w:lang w:val="en-US" w:eastAsia="zh-CN"/>
        </w:rPr>
        <w:t>Application C</w:t>
      </w:r>
      <w:r>
        <w:rPr>
          <w:rFonts w:hint="default" w:ascii="Times New Roman" w:hAnsi="Times New Roman" w:cs="Times New Roman"/>
          <w:b/>
          <w:bCs/>
        </w:rPr>
        <w:t>onditions</w:t>
      </w:r>
    </w:p>
    <w:p>
      <w:pPr>
        <w:rPr>
          <w:rFonts w:hint="default" w:ascii="Times New Roman" w:hAnsi="Times New Roman" w:cs="Times New Roman"/>
        </w:rPr>
      </w:pPr>
    </w:p>
    <w:p>
      <w:pPr>
        <w:rPr>
          <w:rFonts w:hint="default" w:ascii="Times New Roman" w:hAnsi="Times New Roman" w:cs="Times New Roman"/>
          <w:sz w:val="22"/>
          <w:szCs w:val="28"/>
        </w:rPr>
      </w:pPr>
      <w:r>
        <w:rPr>
          <w:rFonts w:hint="default" w:ascii="Times New Roman" w:hAnsi="Times New Roman" w:cs="Times New Roman"/>
        </w:rPr>
        <w:t>　　</w:t>
      </w:r>
      <w:r>
        <w:rPr>
          <w:rFonts w:hint="default" w:ascii="Times New Roman" w:hAnsi="Times New Roman" w:cs="Times New Roman"/>
          <w:sz w:val="22"/>
          <w:szCs w:val="28"/>
        </w:rPr>
        <w:t xml:space="preserve">The </w:t>
      </w:r>
      <w:r>
        <w:rPr>
          <w:rFonts w:hint="default" w:ascii="Times New Roman" w:hAnsi="Times New Roman" w:cs="Times New Roman"/>
          <w:sz w:val="22"/>
          <w:szCs w:val="28"/>
          <w:lang w:val="en-US" w:eastAsia="zh-CN"/>
        </w:rPr>
        <w:t>host institution</w:t>
      </w:r>
      <w:r>
        <w:rPr>
          <w:rFonts w:hint="default" w:ascii="Times New Roman" w:hAnsi="Times New Roman" w:cs="Times New Roman"/>
          <w:sz w:val="22"/>
          <w:szCs w:val="28"/>
        </w:rPr>
        <w:t xml:space="preserve"> is the main body for the introduction and use of science and technology innovation and entrepreneurship team, and is responsible for specific work such as proposing introduction requirements, recommending candidates to be introduced, building working platforms, arranging positions and implementing supporting policies. The employer should have a high level of operation management and supporting services, and achieve better economic and social benefits.</w:t>
      </w:r>
    </w:p>
    <w:p>
      <w:pPr>
        <w:rPr>
          <w:rFonts w:hint="eastAsia"/>
          <w:sz w:val="22"/>
          <w:szCs w:val="28"/>
        </w:rPr>
      </w:pPr>
    </w:p>
    <w:p>
      <w:pPr>
        <w:rPr>
          <w:rFonts w:hint="default" w:ascii="Times New Roman" w:hAnsi="Times New Roman" w:cs="Times New Roman"/>
          <w:sz w:val="22"/>
          <w:szCs w:val="28"/>
        </w:rPr>
      </w:pPr>
      <w:r>
        <w:rPr>
          <w:rFonts w:hint="eastAsia"/>
          <w:sz w:val="22"/>
          <w:szCs w:val="28"/>
        </w:rPr>
        <w:t>　　</w:t>
      </w:r>
      <w:r>
        <w:rPr>
          <w:rFonts w:hint="default" w:ascii="Times New Roman" w:hAnsi="Times New Roman" w:cs="Times New Roman"/>
          <w:sz w:val="22"/>
          <w:szCs w:val="28"/>
        </w:rPr>
        <w:t xml:space="preserve">(1) Science and </w:t>
      </w:r>
      <w:r>
        <w:rPr>
          <w:rFonts w:hint="eastAsia" w:ascii="Times New Roman" w:hAnsi="Times New Roman" w:cs="Times New Roman"/>
          <w:sz w:val="22"/>
          <w:szCs w:val="28"/>
          <w:lang w:val="en-US" w:eastAsia="zh-CN"/>
        </w:rPr>
        <w:t>T</w:t>
      </w:r>
      <w:r>
        <w:rPr>
          <w:rFonts w:hint="default" w:ascii="Times New Roman" w:hAnsi="Times New Roman" w:cs="Times New Roman"/>
          <w:sz w:val="22"/>
          <w:szCs w:val="28"/>
        </w:rPr>
        <w:t xml:space="preserve">echnology </w:t>
      </w:r>
      <w:r>
        <w:rPr>
          <w:rFonts w:hint="eastAsia" w:ascii="Times New Roman" w:hAnsi="Times New Roman" w:cs="Times New Roman"/>
          <w:sz w:val="22"/>
          <w:szCs w:val="28"/>
          <w:lang w:val="en-US" w:eastAsia="zh-CN"/>
        </w:rPr>
        <w:t>I</w:t>
      </w:r>
      <w:r>
        <w:rPr>
          <w:rFonts w:hint="default" w:ascii="Times New Roman" w:hAnsi="Times New Roman" w:cs="Times New Roman"/>
          <w:sz w:val="22"/>
          <w:szCs w:val="28"/>
        </w:rPr>
        <w:t xml:space="preserve">nnovation </w:t>
      </w:r>
      <w:r>
        <w:rPr>
          <w:rFonts w:hint="eastAsia" w:ascii="Times New Roman" w:hAnsi="Times New Roman" w:cs="Times New Roman"/>
          <w:sz w:val="22"/>
          <w:szCs w:val="28"/>
          <w:lang w:val="en-US" w:eastAsia="zh-CN"/>
        </w:rPr>
        <w:t>T</w:t>
      </w:r>
      <w:r>
        <w:rPr>
          <w:rFonts w:hint="default" w:ascii="Times New Roman" w:hAnsi="Times New Roman" w:cs="Times New Roman"/>
          <w:sz w:val="22"/>
          <w:szCs w:val="28"/>
        </w:rPr>
        <w:t>eam</w:t>
      </w:r>
    </w:p>
    <w:p>
      <w:pPr>
        <w:rPr>
          <w:rFonts w:hint="default" w:ascii="Times New Roman" w:hAnsi="Times New Roman" w:cs="Times New Roman"/>
          <w:sz w:val="22"/>
          <w:szCs w:val="28"/>
        </w:rPr>
      </w:pPr>
    </w:p>
    <w:p>
      <w:pPr>
        <w:rPr>
          <w:rFonts w:hint="default" w:ascii="Times New Roman" w:hAnsi="Times New Roman" w:cs="Times New Roman"/>
          <w:sz w:val="22"/>
          <w:szCs w:val="28"/>
        </w:rPr>
      </w:pPr>
      <w:r>
        <w:rPr>
          <w:rFonts w:hint="default" w:ascii="Times New Roman" w:hAnsi="Times New Roman" w:cs="Times New Roman"/>
          <w:sz w:val="22"/>
          <w:szCs w:val="28"/>
        </w:rPr>
        <w:t>　　1. Have a good working foundation, distinctive core research direction and clear research objectives, which meet the needs of the city's priority industries, have a clear route for technical realization, and their technical achievements can be transformed in the city.</w:t>
      </w:r>
    </w:p>
    <w:p>
      <w:pPr>
        <w:rPr>
          <w:rFonts w:hint="default" w:ascii="Times New Roman" w:hAnsi="Times New Roman" w:cs="Times New Roman"/>
          <w:sz w:val="22"/>
          <w:szCs w:val="28"/>
        </w:rPr>
      </w:pPr>
    </w:p>
    <w:p>
      <w:pPr>
        <w:rPr>
          <w:rFonts w:hint="default" w:ascii="Times New Roman" w:hAnsi="Times New Roman" w:cs="Times New Roman"/>
          <w:sz w:val="22"/>
          <w:szCs w:val="28"/>
        </w:rPr>
      </w:pPr>
      <w:r>
        <w:rPr>
          <w:rFonts w:hint="default" w:ascii="Times New Roman" w:hAnsi="Times New Roman" w:cs="Times New Roman"/>
          <w:sz w:val="22"/>
          <w:szCs w:val="28"/>
        </w:rPr>
        <w:t xml:space="preserve">　　2. The team consists of a leader and a number of core staff members who have served or cooperated steadily with domestic and foreign scientific research institutions and major projects </w:t>
      </w:r>
      <w:r>
        <w:rPr>
          <w:rFonts w:hint="default" w:ascii="Times New Roman" w:hAnsi="Times New Roman" w:cs="Times New Roman"/>
          <w:b/>
          <w:bCs/>
          <w:sz w:val="22"/>
          <w:szCs w:val="28"/>
        </w:rPr>
        <w:t>for more than 3 years</w:t>
      </w:r>
      <w:r>
        <w:rPr>
          <w:rFonts w:hint="default" w:ascii="Times New Roman" w:hAnsi="Times New Roman" w:cs="Times New Roman"/>
          <w:sz w:val="22"/>
          <w:szCs w:val="28"/>
        </w:rPr>
        <w:t xml:space="preserve">, or have jointly undertaken major scientific research projects with the employer. More than 50% of the team members have doctoral degrees or senior professional and technical positions, and the </w:t>
      </w:r>
      <w:r>
        <w:rPr>
          <w:rFonts w:hint="default" w:ascii="Times New Roman" w:hAnsi="Times New Roman" w:cs="Times New Roman"/>
          <w:b/>
          <w:bCs/>
          <w:sz w:val="22"/>
          <w:szCs w:val="28"/>
        </w:rPr>
        <w:t>average age of the team members is generally not more than 55 years old</w:t>
      </w:r>
      <w:r>
        <w:rPr>
          <w:rFonts w:hint="default" w:ascii="Times New Roman" w:hAnsi="Times New Roman" w:cs="Times New Roman"/>
          <w:sz w:val="22"/>
          <w:szCs w:val="28"/>
        </w:rPr>
        <w:t>.</w:t>
      </w:r>
    </w:p>
    <w:p>
      <w:pPr>
        <w:rPr>
          <w:rFonts w:hint="default" w:ascii="Times New Roman" w:hAnsi="Times New Roman" w:cs="Times New Roman"/>
          <w:sz w:val="22"/>
          <w:szCs w:val="28"/>
        </w:rPr>
      </w:pPr>
    </w:p>
    <w:p>
      <w:pPr>
        <w:rPr>
          <w:rFonts w:hint="default" w:ascii="Times New Roman" w:hAnsi="Times New Roman" w:cs="Times New Roman"/>
          <w:sz w:val="22"/>
          <w:szCs w:val="28"/>
        </w:rPr>
      </w:pPr>
      <w:r>
        <w:rPr>
          <w:rFonts w:hint="default" w:ascii="Times New Roman" w:hAnsi="Times New Roman" w:cs="Times New Roman"/>
          <w:sz w:val="22"/>
          <w:szCs w:val="28"/>
        </w:rPr>
        <w:t>　　3. The team leader and core team members shall have good moral quality, professional conduct and strong innovation ability, abide by laws and regulations, have a decent learning style, and rank at the forefront of their field and industry in terms of research level and achievements.</w:t>
      </w:r>
    </w:p>
    <w:p>
      <w:pPr>
        <w:rPr>
          <w:rFonts w:hint="default" w:ascii="Times New Roman" w:hAnsi="Times New Roman" w:cs="Times New Roman"/>
          <w:sz w:val="22"/>
          <w:szCs w:val="28"/>
        </w:rPr>
      </w:pPr>
    </w:p>
    <w:p>
      <w:pPr>
        <w:numPr>
          <w:ilvl w:val="0"/>
          <w:numId w:val="2"/>
        </w:numPr>
        <w:ind w:firstLine="440" w:firstLineChars="200"/>
        <w:rPr>
          <w:rFonts w:hint="default" w:ascii="Times New Roman" w:hAnsi="Times New Roman" w:cs="Times New Roman"/>
          <w:sz w:val="22"/>
          <w:szCs w:val="28"/>
        </w:rPr>
      </w:pPr>
      <w:r>
        <w:rPr>
          <w:rFonts w:hint="eastAsia" w:ascii="Times New Roman" w:hAnsi="Times New Roman" w:cs="Times New Roman"/>
          <w:sz w:val="22"/>
          <w:szCs w:val="28"/>
          <w:lang w:val="en-US" w:eastAsia="zh-CN"/>
        </w:rPr>
        <w:t xml:space="preserve">After introduction, the team should work in Shantou for more than 5 years. </w:t>
      </w:r>
      <w:r>
        <w:rPr>
          <w:rFonts w:hint="default" w:ascii="Times New Roman" w:hAnsi="Times New Roman" w:cs="Times New Roman"/>
          <w:sz w:val="22"/>
          <w:szCs w:val="28"/>
        </w:rPr>
        <w:t>At least one team member i</w:t>
      </w:r>
      <w:r>
        <w:rPr>
          <w:rFonts w:hint="eastAsia" w:ascii="Times New Roman" w:hAnsi="Times New Roman" w:cs="Times New Roman"/>
          <w:sz w:val="22"/>
          <w:szCs w:val="28"/>
          <w:lang w:val="en-US" w:eastAsia="zh-CN"/>
        </w:rPr>
        <w:t>ntroduce</w:t>
      </w:r>
      <w:r>
        <w:rPr>
          <w:rFonts w:hint="default" w:ascii="Times New Roman" w:hAnsi="Times New Roman" w:cs="Times New Roman"/>
          <w:sz w:val="22"/>
          <w:szCs w:val="28"/>
        </w:rPr>
        <w:t>d from overseas should work in Shan</w:t>
      </w:r>
      <w:r>
        <w:rPr>
          <w:rFonts w:hint="eastAsia" w:ascii="Times New Roman" w:hAnsi="Times New Roman" w:cs="Times New Roman"/>
          <w:sz w:val="22"/>
          <w:szCs w:val="28"/>
          <w:lang w:val="en-US" w:eastAsia="zh-CN"/>
        </w:rPr>
        <w:t>tou</w:t>
      </w:r>
      <w:r>
        <w:rPr>
          <w:rFonts w:hint="default" w:ascii="Times New Roman" w:hAnsi="Times New Roman" w:cs="Times New Roman"/>
          <w:sz w:val="22"/>
          <w:szCs w:val="28"/>
        </w:rPr>
        <w:t xml:space="preserve"> for a total of more than 6 months per year, and other team members should work in Shan</w:t>
      </w:r>
      <w:r>
        <w:rPr>
          <w:rFonts w:hint="eastAsia" w:ascii="Times New Roman" w:hAnsi="Times New Roman" w:cs="Times New Roman"/>
          <w:sz w:val="22"/>
          <w:szCs w:val="28"/>
          <w:lang w:val="en-US" w:eastAsia="zh-CN"/>
        </w:rPr>
        <w:t>tou</w:t>
      </w:r>
      <w:r>
        <w:rPr>
          <w:rFonts w:hint="default" w:ascii="Times New Roman" w:hAnsi="Times New Roman" w:cs="Times New Roman"/>
          <w:sz w:val="22"/>
          <w:szCs w:val="28"/>
        </w:rPr>
        <w:t xml:space="preserve"> for a total of not less than 3 months per year.</w:t>
      </w:r>
    </w:p>
    <w:p>
      <w:pPr>
        <w:rPr>
          <w:rFonts w:hint="default" w:ascii="Times New Roman" w:hAnsi="Times New Roman" w:cs="Times New Roman"/>
          <w:sz w:val="22"/>
          <w:szCs w:val="28"/>
        </w:rPr>
      </w:pPr>
    </w:p>
    <w:p>
      <w:pPr>
        <w:numPr>
          <w:ilvl w:val="0"/>
          <w:numId w:val="2"/>
        </w:numPr>
        <w:ind w:left="0" w:leftChars="0" w:firstLine="440" w:firstLineChars="200"/>
        <w:rPr>
          <w:rFonts w:hint="default" w:ascii="Times New Roman" w:hAnsi="Times New Roman" w:cs="Times New Roman"/>
          <w:sz w:val="22"/>
          <w:szCs w:val="28"/>
        </w:rPr>
      </w:pPr>
      <w:r>
        <w:rPr>
          <w:rFonts w:hint="default" w:ascii="Times New Roman" w:hAnsi="Times New Roman" w:cs="Times New Roman"/>
          <w:sz w:val="22"/>
          <w:szCs w:val="28"/>
        </w:rPr>
        <w:t>If the employer is an enterprise, it must be a regulated or limited enterprise, and the annual output value or annual income is not less than RMB 50 million.</w:t>
      </w:r>
    </w:p>
    <w:p>
      <w:pPr>
        <w:rPr>
          <w:rFonts w:hint="eastAsia"/>
        </w:rPr>
      </w:pPr>
    </w:p>
    <w:p>
      <w:pPr>
        <w:numPr>
          <w:ilvl w:val="0"/>
          <w:numId w:val="1"/>
        </w:numPr>
        <w:ind w:left="210" w:leftChars="0" w:firstLine="0" w:firstLineChars="0"/>
        <w:rPr>
          <w:rFonts w:hint="default" w:ascii="Times New Roman" w:hAnsi="Times New Roman" w:cs="Times New Roman"/>
          <w:b/>
          <w:bCs/>
          <w:lang w:val="en-US"/>
        </w:rPr>
      </w:pPr>
      <w:r>
        <w:rPr>
          <w:rFonts w:hint="default" w:ascii="Times New Roman" w:hAnsi="Times New Roman" w:cs="Times New Roman"/>
          <w:b/>
          <w:bCs/>
          <w:lang w:val="en-US" w:eastAsia="zh-CN"/>
        </w:rPr>
        <w:t xml:space="preserve">Application </w:t>
      </w:r>
      <w:r>
        <w:rPr>
          <w:rFonts w:hint="eastAsia" w:ascii="Times New Roman" w:hAnsi="Times New Roman" w:cs="Times New Roman"/>
          <w:b/>
          <w:bCs/>
          <w:lang w:val="en-US" w:eastAsia="zh-CN"/>
        </w:rPr>
        <w:t xml:space="preserve">Method </w:t>
      </w:r>
    </w:p>
    <w:p>
      <w:pPr>
        <w:numPr>
          <w:numId w:val="0"/>
        </w:numPr>
        <w:ind w:left="210" w:left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 xml:space="preserve">   </w:t>
      </w:r>
    </w:p>
    <w:p>
      <w:pPr>
        <w:numPr>
          <w:numId w:val="0"/>
        </w:numPr>
        <w:ind w:left="210" w:leftChars="0"/>
        <w:rPr>
          <w:rFonts w:hint="default" w:ascii="Times New Roman" w:hAnsi="Times New Roman" w:cs="Times New Roman"/>
          <w:b/>
          <w:bCs/>
          <w:lang w:val="en-US" w:eastAsia="zh-CN"/>
        </w:rPr>
      </w:pPr>
      <w:r>
        <w:rPr>
          <w:rFonts w:hint="eastAsia" w:ascii="Times New Roman" w:hAnsi="Times New Roman" w:cs="Times New Roman"/>
          <w:b/>
          <w:bCs/>
          <w:lang w:val="en-US" w:eastAsia="zh-CN"/>
        </w:rPr>
        <w:t xml:space="preserve">   </w:t>
      </w:r>
      <w:r>
        <w:rPr>
          <w:rFonts w:hint="eastAsia" w:ascii="Times New Roman" w:hAnsi="Times New Roman" w:cs="Times New Roman"/>
          <w:b w:val="0"/>
          <w:bCs w:val="0"/>
          <w:lang w:val="en-US" w:eastAsia="zh-CN"/>
        </w:rPr>
        <w:t xml:space="preserve">This funding adopts online application. The applicant should open the account and log in to the </w:t>
      </w:r>
      <w:r>
        <w:rPr>
          <w:rFonts w:hint="eastAsia" w:ascii="Times New Roman" w:hAnsi="Times New Roman" w:cs="Times New Roman"/>
          <w:b w:val="0"/>
          <w:bCs w:val="0"/>
          <w:lang w:val="en-US" w:eastAsia="zh-CN"/>
        </w:rPr>
        <w:fldChar w:fldCharType="begin"/>
      </w:r>
      <w:r>
        <w:rPr>
          <w:rFonts w:hint="eastAsia" w:ascii="Times New Roman" w:hAnsi="Times New Roman" w:cs="Times New Roman"/>
          <w:b w:val="0"/>
          <w:bCs w:val="0"/>
          <w:lang w:val="en-US" w:eastAsia="zh-CN"/>
        </w:rPr>
        <w:instrText xml:space="preserve"> HYPERLINK "http://pro.sti.gd.cn/st" </w:instrText>
      </w:r>
      <w:r>
        <w:rPr>
          <w:rFonts w:hint="eastAsia" w:ascii="Times New Roman" w:hAnsi="Times New Roman" w:cs="Times New Roman"/>
          <w:b w:val="0"/>
          <w:bCs w:val="0"/>
          <w:lang w:val="en-US" w:eastAsia="zh-CN"/>
        </w:rPr>
        <w:fldChar w:fldCharType="separate"/>
      </w:r>
      <w:r>
        <w:rPr>
          <w:rStyle w:val="4"/>
          <w:rFonts w:hint="eastAsia" w:ascii="Times New Roman" w:hAnsi="Times New Roman" w:cs="Times New Roman"/>
          <w:b w:val="0"/>
          <w:bCs w:val="0"/>
          <w:lang w:val="en-US" w:eastAsia="zh-CN"/>
        </w:rPr>
        <w:t>http://pro.sti.gd.cn/st</w:t>
      </w:r>
      <w:r>
        <w:rPr>
          <w:rFonts w:hint="eastAsia" w:ascii="Times New Roman" w:hAnsi="Times New Roman" w:cs="Times New Roman"/>
          <w:b w:val="0"/>
          <w:bCs w:val="0"/>
          <w:lang w:val="en-US" w:eastAsia="zh-CN"/>
        </w:rPr>
        <w:fldChar w:fldCharType="end"/>
      </w:r>
      <w:r>
        <w:rPr>
          <w:rFonts w:hint="eastAsia" w:ascii="Times New Roman" w:hAnsi="Times New Roman" w:cs="Times New Roman"/>
          <w:b w:val="0"/>
          <w:bCs w:val="0"/>
          <w:lang w:val="en-US" w:eastAsia="zh-CN"/>
        </w:rPr>
        <w:t xml:space="preserve"> and fill in the application.  </w:t>
      </w:r>
    </w:p>
    <w:p>
      <w:pPr>
        <w:rPr>
          <w:rFonts w:hint="default" w:eastAsiaTheme="minorEastAsia"/>
          <w:lang w:val="en-US" w:eastAsia="zh-CN"/>
        </w:rPr>
      </w:pPr>
      <w:r>
        <w:rPr>
          <w:rFonts w:hint="eastAsia"/>
          <w:lang w:val="en-US" w:eastAsia="zh-CN"/>
        </w:rPr>
        <w:t xml:space="preserve">   </w:t>
      </w:r>
    </w:p>
    <w:p>
      <w:pPr>
        <w:rPr>
          <w:rFonts w:hint="eastAsia"/>
        </w:rPr>
      </w:pPr>
    </w:p>
    <w:p>
      <w:pPr>
        <w:ind w:firstLine="663" w:firstLineChars="300"/>
        <w:rPr>
          <w:rFonts w:hint="default" w:ascii="Times New Roman" w:hAnsi="Times New Roman" w:cs="Times New Roman" w:eastAsiaTheme="minorEastAsia"/>
          <w:b/>
          <w:bCs/>
          <w:sz w:val="22"/>
          <w:szCs w:val="28"/>
          <w:vertAlign w:val="baseline"/>
          <w:lang w:val="en-US" w:eastAsia="zh-CN"/>
        </w:rPr>
      </w:pPr>
      <w:bookmarkStart w:id="0" w:name="_GoBack"/>
      <w:bookmarkEnd w:id="0"/>
      <w:r>
        <w:rPr>
          <w:rFonts w:hint="default" w:ascii="Times New Roman" w:hAnsi="Times New Roman" w:cs="Times New Roman"/>
          <w:b/>
          <w:bCs/>
          <w:sz w:val="22"/>
          <w:szCs w:val="28"/>
          <w:highlight w:val="yellow"/>
          <w:lang w:val="en-US" w:eastAsia="zh-CN"/>
        </w:rPr>
        <w:t>Application Deadline: September 12</w:t>
      </w:r>
      <w:r>
        <w:rPr>
          <w:rFonts w:hint="eastAsia" w:ascii="Times New Roman" w:hAnsi="Times New Roman" w:cs="Times New Roman"/>
          <w:b/>
          <w:bCs/>
          <w:sz w:val="22"/>
          <w:szCs w:val="28"/>
          <w:highlight w:val="yellow"/>
          <w:lang w:val="en-US" w:eastAsia="zh-CN"/>
        </w:rPr>
        <w:t xml:space="preserve">rd, </w:t>
      </w:r>
      <w:r>
        <w:rPr>
          <w:rFonts w:hint="default" w:ascii="Times New Roman" w:hAnsi="Times New Roman" w:cs="Times New Roman"/>
          <w:b/>
          <w:bCs/>
          <w:sz w:val="22"/>
          <w:szCs w:val="28"/>
          <w:highlight w:val="yellow"/>
          <w:vertAlign w:val="baseline"/>
          <w:lang w:val="en-US" w:eastAsia="zh-CN"/>
        </w:rPr>
        <w:t>2020</w:t>
      </w:r>
      <w:r>
        <w:rPr>
          <w:rFonts w:hint="default" w:ascii="Times New Roman" w:hAnsi="Times New Roman" w:cs="Times New Roman"/>
          <w:b/>
          <w:bCs/>
          <w:sz w:val="22"/>
          <w:szCs w:val="28"/>
          <w:vertAlign w:val="baseli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E002C"/>
    <w:multiLevelType w:val="singleLevel"/>
    <w:tmpl w:val="8F7E002C"/>
    <w:lvl w:ilvl="0" w:tentative="0">
      <w:start w:val="1"/>
      <w:numFmt w:val="upperRoman"/>
      <w:suff w:val="space"/>
      <w:lvlText w:val="%1."/>
      <w:lvlJc w:val="left"/>
      <w:pPr>
        <w:ind w:left="210" w:leftChars="0" w:firstLine="0" w:firstLineChars="0"/>
      </w:pPr>
    </w:lvl>
  </w:abstractNum>
  <w:abstractNum w:abstractNumId="1">
    <w:nsid w:val="DF52439E"/>
    <w:multiLevelType w:val="singleLevel"/>
    <w:tmpl w:val="DF52439E"/>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45C0C"/>
    <w:rsid w:val="47F263B6"/>
    <w:rsid w:val="4A3143BB"/>
    <w:rsid w:val="53C45C0C"/>
    <w:rsid w:val="66E80EAD"/>
    <w:rsid w:val="6AB30951"/>
    <w:rsid w:val="6FC9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5.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EYQKJF6MWWUA-347277308-66621</_dlc_DocId>
    <_dlc_DocIdUrl xmlns="a5252c03-436d-443d-9623-35b6b1750146">
      <Url>https://technionchina.sharepoint.com/sites/Files/_layouts/15/DocIdRedir.aspx?ID=EYQKJF6MWWUA-347277308-66621</Url>
      <Description>EYQKJF6MWWUA-347277308-66621</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AB711-A66B-454A-980D-6FA2F27B64C1}"/>
</file>

<file path=customXml/itemProps3.xml><?xml version="1.0" encoding="utf-8"?>
<ds:datastoreItem xmlns:ds="http://schemas.openxmlformats.org/officeDocument/2006/customXml" ds:itemID="{C88A5622-B3B2-4D02-8C0C-06EC98388BF1}"/>
</file>

<file path=customXml/itemProps4.xml><?xml version="1.0" encoding="utf-8"?>
<ds:datastoreItem xmlns:ds="http://schemas.openxmlformats.org/officeDocument/2006/customXml" ds:itemID="{7AD48FA7-81A9-44D3-9935-CD1AABCC76EA}"/>
</file>

<file path=customXml/itemProps5.xml><?xml version="1.0" encoding="utf-8"?>
<ds:datastoreItem xmlns:ds="http://schemas.openxmlformats.org/officeDocument/2006/customXml" ds:itemID="{136AC26D-532A-4FCE-94F2-94F1D462A28A}"/>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2020-08-26T06:00:00Z</dcterms:created>
  <dcterms:modified xsi:type="dcterms:W3CDTF">2020-08-31T06:53:37Z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6e06f995-edb6-4b1b-8b09-42d227995f6e</vt:lpwstr>
  </property>
</Properties>
</file>