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10916" w:type="dxa"/>
        <w:jc w:val="center"/>
        <w:tblBorders>
          <w:top w:val="single" w:sz="18" w:space="0" w:color="1F497D" w:themeColor="text2"/>
          <w:left w:val="single" w:sz="18" w:space="0" w:color="1F497D" w:themeColor="text2"/>
          <w:bottom w:val="single" w:sz="18" w:space="0" w:color="1F497D" w:themeColor="text2"/>
          <w:right w:val="single" w:sz="18" w:space="0" w:color="1F497D" w:themeColor="text2"/>
          <w:insideH w:val="single" w:sz="18" w:space="0" w:color="1F497D" w:themeColor="text2"/>
          <w:insideV w:val="single" w:sz="18" w:space="0" w:color="1F497D" w:themeColor="text2"/>
        </w:tblBorders>
        <w:tblLook w:val="04A0" w:firstRow="1" w:lastRow="0" w:firstColumn="1" w:lastColumn="0" w:noHBand="0" w:noVBand="1"/>
      </w:tblPr>
      <w:tblGrid>
        <w:gridCol w:w="8507"/>
        <w:gridCol w:w="2409"/>
      </w:tblGrid>
      <w:tr w:rsidR="00F465DE" w:rsidRPr="008756D1" w:rsidTr="004445E6">
        <w:trPr>
          <w:trHeight w:val="1635"/>
          <w:jc w:val="center"/>
        </w:trPr>
        <w:tc>
          <w:tcPr>
            <w:tcW w:w="10916" w:type="dxa"/>
            <w:gridSpan w:val="2"/>
            <w:vAlign w:val="center"/>
          </w:tcPr>
          <w:p w:rsidR="00F465DE" w:rsidRPr="008756D1" w:rsidRDefault="00F465DE" w:rsidP="00E32676">
            <w:pPr>
              <w:tabs>
                <w:tab w:val="left" w:pos="1605"/>
              </w:tabs>
              <w:ind w:firstLineChars="100" w:firstLine="840"/>
              <w:jc w:val="left"/>
              <w:rPr>
                <w:rFonts w:ascii="微软雅黑" w:eastAsia="微软雅黑" w:hAnsi="微软雅黑"/>
                <w:b/>
                <w:sz w:val="84"/>
                <w:szCs w:val="84"/>
              </w:rPr>
            </w:pPr>
            <w:r w:rsidRPr="008756D1">
              <w:rPr>
                <w:rFonts w:ascii="微软雅黑" w:eastAsia="微软雅黑" w:hAnsi="微软雅黑" w:hint="eastAsia"/>
                <w:b/>
                <w:bCs/>
                <w:noProof/>
                <w:color w:val="0070C0"/>
                <w:sz w:val="84"/>
                <w:szCs w:val="84"/>
              </w:rPr>
              <w:drawing>
                <wp:anchor distT="0" distB="0" distL="114300" distR="114300" simplePos="0" relativeHeight="251632640" behindDoc="0" locked="0" layoutInCell="1" allowOverlap="1">
                  <wp:simplePos x="0" y="0"/>
                  <wp:positionH relativeFrom="column">
                    <wp:posOffset>5634355</wp:posOffset>
                  </wp:positionH>
                  <wp:positionV relativeFrom="paragraph">
                    <wp:posOffset>12065</wp:posOffset>
                  </wp:positionV>
                  <wp:extent cx="1047750" cy="952500"/>
                  <wp:effectExtent l="19050" t="0" r="0" b="0"/>
                  <wp:wrapNone/>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7750" cy="952500"/>
                          </a:xfrm>
                          <a:prstGeom prst="rect">
                            <a:avLst/>
                          </a:prstGeom>
                          <a:noFill/>
                        </pic:spPr>
                      </pic:pic>
                    </a:graphicData>
                  </a:graphic>
                </wp:anchor>
              </w:drawing>
            </w:r>
            <w:r w:rsidR="007F6632" w:rsidRPr="008756D1">
              <w:rPr>
                <w:rFonts w:ascii="微软雅黑" w:eastAsia="微软雅黑" w:hAnsi="微软雅黑" w:hint="eastAsia"/>
                <w:b/>
                <w:bCs/>
                <w:color w:val="0070C0"/>
                <w:sz w:val="84"/>
                <w:szCs w:val="84"/>
              </w:rPr>
              <w:t>安全知识共享</w:t>
            </w:r>
          </w:p>
        </w:tc>
      </w:tr>
      <w:tr w:rsidR="004445E6" w:rsidRPr="008756D1" w:rsidTr="000D6E3B">
        <w:trPr>
          <w:jc w:val="center"/>
        </w:trPr>
        <w:tc>
          <w:tcPr>
            <w:tcW w:w="8507" w:type="dxa"/>
            <w:vAlign w:val="center"/>
          </w:tcPr>
          <w:p w:rsidR="00DB1A28" w:rsidRPr="008756D1" w:rsidRDefault="00082523" w:rsidP="009E1E2D">
            <w:pPr>
              <w:ind w:firstLineChars="200" w:firstLine="632"/>
              <w:jc w:val="center"/>
              <w:rPr>
                <w:rFonts w:ascii="微软雅黑" w:eastAsia="微软雅黑" w:hAnsi="微软雅黑"/>
                <w:b/>
                <w:color w:val="0070C0"/>
                <w:spacing w:val="-2"/>
                <w:sz w:val="32"/>
                <w:szCs w:val="32"/>
              </w:rPr>
            </w:pPr>
            <w:r w:rsidRPr="008756D1">
              <w:rPr>
                <w:rFonts w:ascii="微软雅黑" w:eastAsia="微软雅黑" w:hAnsi="微软雅黑" w:hint="eastAsia"/>
                <w:b/>
                <w:color w:val="0070C0"/>
                <w:spacing w:val="-2"/>
                <w:sz w:val="32"/>
                <w:szCs w:val="32"/>
              </w:rPr>
              <w:t>实验室安全知识分享</w:t>
            </w:r>
          </w:p>
        </w:tc>
        <w:tc>
          <w:tcPr>
            <w:tcW w:w="2409" w:type="dxa"/>
            <w:vAlign w:val="center"/>
          </w:tcPr>
          <w:p w:rsidR="004445E6" w:rsidRPr="008756D1" w:rsidRDefault="004445E6" w:rsidP="004445E6">
            <w:pPr>
              <w:jc w:val="center"/>
              <w:rPr>
                <w:rFonts w:ascii="微软雅黑" w:eastAsia="微软雅黑" w:hAnsi="微软雅黑"/>
                <w:color w:val="0070C0"/>
                <w:spacing w:val="-2"/>
                <w:sz w:val="32"/>
                <w:szCs w:val="32"/>
              </w:rPr>
            </w:pPr>
            <w:r w:rsidRPr="008756D1">
              <w:rPr>
                <w:rFonts w:ascii="微软雅黑" w:eastAsia="微软雅黑" w:hAnsi="微软雅黑" w:hint="eastAsia"/>
                <w:color w:val="FF0000"/>
                <w:spacing w:val="-2"/>
                <w:sz w:val="32"/>
                <w:szCs w:val="32"/>
              </w:rPr>
              <w:t>202</w:t>
            </w:r>
            <w:r w:rsidR="006A157C" w:rsidRPr="008756D1">
              <w:rPr>
                <w:rFonts w:ascii="微软雅黑" w:eastAsia="微软雅黑" w:hAnsi="微软雅黑"/>
                <w:color w:val="FF0000"/>
                <w:spacing w:val="-2"/>
                <w:sz w:val="32"/>
                <w:szCs w:val="32"/>
              </w:rPr>
              <w:t>4</w:t>
            </w:r>
            <w:r w:rsidRPr="008756D1">
              <w:rPr>
                <w:rFonts w:ascii="微软雅黑" w:eastAsia="微软雅黑" w:hAnsi="微软雅黑" w:hint="eastAsia"/>
                <w:color w:val="FF0000"/>
                <w:spacing w:val="-2"/>
                <w:sz w:val="32"/>
                <w:szCs w:val="32"/>
              </w:rPr>
              <w:t>年</w:t>
            </w:r>
            <w:r w:rsidR="006A157C" w:rsidRPr="008756D1">
              <w:rPr>
                <w:rFonts w:ascii="微软雅黑" w:eastAsia="微软雅黑" w:hAnsi="微软雅黑"/>
                <w:color w:val="FF0000"/>
                <w:spacing w:val="-2"/>
                <w:sz w:val="32"/>
                <w:szCs w:val="32"/>
              </w:rPr>
              <w:t>01</w:t>
            </w:r>
            <w:r w:rsidRPr="008756D1">
              <w:rPr>
                <w:rFonts w:ascii="微软雅黑" w:eastAsia="微软雅黑" w:hAnsi="微软雅黑" w:hint="eastAsia"/>
                <w:color w:val="FF0000"/>
                <w:spacing w:val="-2"/>
                <w:sz w:val="32"/>
                <w:szCs w:val="32"/>
              </w:rPr>
              <w:t>月</w:t>
            </w:r>
          </w:p>
        </w:tc>
      </w:tr>
      <w:tr w:rsidR="003A5CA8" w:rsidRPr="008756D1" w:rsidTr="000D6E3B">
        <w:trPr>
          <w:trHeight w:val="2935"/>
          <w:jc w:val="center"/>
        </w:trPr>
        <w:tc>
          <w:tcPr>
            <w:tcW w:w="10916" w:type="dxa"/>
            <w:gridSpan w:val="2"/>
            <w:vAlign w:val="center"/>
          </w:tcPr>
          <w:p w:rsidR="00AB7661" w:rsidRPr="008756D1" w:rsidRDefault="00AB7661" w:rsidP="00AB7661">
            <w:pPr>
              <w:spacing w:line="560" w:lineRule="exact"/>
              <w:rPr>
                <w:rFonts w:ascii="微软雅黑" w:eastAsia="微软雅黑" w:hAnsi="微软雅黑"/>
                <w:b/>
                <w:color w:val="0070C0"/>
                <w:sz w:val="32"/>
                <w:szCs w:val="32"/>
              </w:rPr>
            </w:pPr>
            <w:r w:rsidRPr="008756D1">
              <w:rPr>
                <w:rFonts w:ascii="微软雅黑" w:eastAsia="微软雅黑" w:hAnsi="微软雅黑" w:hint="eastAsia"/>
                <w:b/>
                <w:color w:val="0070C0"/>
                <w:sz w:val="32"/>
                <w:szCs w:val="32"/>
              </w:rPr>
              <w:t>一、案件描述</w:t>
            </w:r>
          </w:p>
          <w:p w:rsidR="001A67D1" w:rsidRPr="008756D1" w:rsidRDefault="001A67D1" w:rsidP="00364831">
            <w:pPr>
              <w:spacing w:line="560" w:lineRule="exact"/>
              <w:ind w:firstLineChars="200" w:firstLine="512"/>
              <w:rPr>
                <w:rFonts w:ascii="微软雅黑" w:eastAsia="微软雅黑" w:hAnsi="微软雅黑"/>
                <w:b/>
                <w:spacing w:val="8"/>
                <w:sz w:val="24"/>
                <w:szCs w:val="23"/>
                <w:shd w:val="clear" w:color="auto" w:fill="FFFFFF"/>
              </w:rPr>
            </w:pPr>
            <w:r w:rsidRPr="008756D1">
              <w:rPr>
                <w:rFonts w:ascii="微软雅黑" w:eastAsia="微软雅黑" w:hAnsi="微软雅黑" w:hint="eastAsia"/>
                <w:b/>
                <w:spacing w:val="8"/>
                <w:sz w:val="24"/>
                <w:szCs w:val="23"/>
                <w:shd w:val="clear" w:color="auto" w:fill="FFFFFF"/>
              </w:rPr>
              <w:t>事件</w:t>
            </w:r>
            <w:proofErr w:type="gramStart"/>
            <w:r w:rsidRPr="008756D1">
              <w:rPr>
                <w:rFonts w:ascii="微软雅黑" w:eastAsia="微软雅黑" w:hAnsi="微软雅黑" w:hint="eastAsia"/>
                <w:b/>
                <w:spacing w:val="8"/>
                <w:sz w:val="24"/>
                <w:szCs w:val="23"/>
                <w:shd w:val="clear" w:color="auto" w:fill="FFFFFF"/>
              </w:rPr>
              <w:t>一</w:t>
            </w:r>
            <w:proofErr w:type="gramEnd"/>
            <w:r w:rsidRPr="008756D1">
              <w:rPr>
                <w:rFonts w:ascii="微软雅黑" w:eastAsia="微软雅黑" w:hAnsi="微软雅黑" w:hint="eastAsia"/>
                <w:b/>
                <w:spacing w:val="8"/>
                <w:sz w:val="24"/>
                <w:szCs w:val="23"/>
                <w:shd w:val="clear" w:color="auto" w:fill="FFFFFF"/>
              </w:rPr>
              <w:t>：</w:t>
            </w:r>
          </w:p>
          <w:p w:rsidR="00B83F1A" w:rsidRPr="00B83F1A" w:rsidRDefault="00B83F1A" w:rsidP="00B83F1A">
            <w:pPr>
              <w:spacing w:line="560" w:lineRule="exact"/>
              <w:ind w:firstLineChars="200" w:firstLine="480"/>
              <w:rPr>
                <w:rFonts w:ascii="微软雅黑" w:eastAsia="微软雅黑" w:hAnsi="微软雅黑" w:hint="eastAsia"/>
                <w:spacing w:val="8"/>
                <w:sz w:val="24"/>
                <w:szCs w:val="23"/>
                <w:shd w:val="clear" w:color="auto" w:fill="FFFFFF"/>
              </w:rPr>
            </w:pPr>
            <w:r w:rsidRPr="00B83F1A">
              <w:rPr>
                <w:rFonts w:ascii="微软雅黑" w:eastAsia="微软雅黑" w:hAnsi="微软雅黑"/>
                <w:b/>
                <w:noProof/>
                <w:spacing w:val="8"/>
                <w:sz w:val="24"/>
                <w:szCs w:val="23"/>
                <w:shd w:val="clear" w:color="auto" w:fill="FFFFFF"/>
              </w:rPr>
              <w:drawing>
                <wp:anchor distT="0" distB="0" distL="114300" distR="114300" simplePos="0" relativeHeight="251661312" behindDoc="0" locked="0" layoutInCell="1" allowOverlap="1">
                  <wp:simplePos x="0" y="0"/>
                  <wp:positionH relativeFrom="column">
                    <wp:posOffset>3521075</wp:posOffset>
                  </wp:positionH>
                  <wp:positionV relativeFrom="paragraph">
                    <wp:posOffset>466725</wp:posOffset>
                  </wp:positionV>
                  <wp:extent cx="3246755" cy="1809750"/>
                  <wp:effectExtent l="0" t="0" r="0" b="0"/>
                  <wp:wrapThrough wrapText="bothSides">
                    <wp:wrapPolygon edited="0">
                      <wp:start x="0" y="0"/>
                      <wp:lineTo x="0" y="21373"/>
                      <wp:lineTo x="21418" y="21373"/>
                      <wp:lineTo x="21418" y="0"/>
                      <wp:lineTo x="0" y="0"/>
                    </wp:wrapPolygon>
                  </wp:wrapThrough>
                  <wp:docPr id="7" name="图片 7" descr="C:\Users\yikun.du\AppData\Local\Temp\1706163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ikun.du\AppData\Local\Temp\170616348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675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spacing w:val="8"/>
                <w:sz w:val="24"/>
                <w:szCs w:val="23"/>
                <w:shd w:val="clear" w:color="auto" w:fill="FFFFFF"/>
              </w:rPr>
              <w:t>2024</w:t>
            </w:r>
            <w:r>
              <w:rPr>
                <w:rFonts w:ascii="微软雅黑" w:eastAsia="微软雅黑" w:hAnsi="微软雅黑" w:hint="eastAsia"/>
                <w:spacing w:val="8"/>
                <w:sz w:val="24"/>
                <w:szCs w:val="23"/>
                <w:shd w:val="clear" w:color="auto" w:fill="FFFFFF"/>
              </w:rPr>
              <w:t>年</w:t>
            </w:r>
            <w:r w:rsidRPr="00B83F1A">
              <w:rPr>
                <w:rFonts w:ascii="微软雅黑" w:eastAsia="微软雅黑" w:hAnsi="微软雅黑" w:hint="eastAsia"/>
                <w:spacing w:val="8"/>
                <w:sz w:val="24"/>
                <w:szCs w:val="23"/>
                <w:shd w:val="clear" w:color="auto" w:fill="FFFFFF"/>
              </w:rPr>
              <w:t>1月24日15时许，江西省新余市渝水区</w:t>
            </w:r>
            <w:proofErr w:type="gramStart"/>
            <w:r w:rsidRPr="00B83F1A">
              <w:rPr>
                <w:rFonts w:ascii="微软雅黑" w:eastAsia="微软雅黑" w:hAnsi="微软雅黑" w:hint="eastAsia"/>
                <w:spacing w:val="8"/>
                <w:sz w:val="24"/>
                <w:szCs w:val="23"/>
                <w:shd w:val="clear" w:color="auto" w:fill="FFFFFF"/>
              </w:rPr>
              <w:t>一</w:t>
            </w:r>
            <w:proofErr w:type="gramEnd"/>
            <w:r w:rsidRPr="00B83F1A">
              <w:rPr>
                <w:rFonts w:ascii="微软雅黑" w:eastAsia="微软雅黑" w:hAnsi="微软雅黑" w:hint="eastAsia"/>
                <w:spacing w:val="8"/>
                <w:sz w:val="24"/>
                <w:szCs w:val="23"/>
                <w:shd w:val="clear" w:color="auto" w:fill="FFFFFF"/>
              </w:rPr>
              <w:t>临街店铺发生火灾。截至记者发稿时，事故已造成</w:t>
            </w:r>
            <w:r w:rsidRPr="00224C0B">
              <w:rPr>
                <w:rFonts w:ascii="微软雅黑" w:eastAsia="微软雅黑" w:hAnsi="微软雅黑" w:hint="eastAsia"/>
                <w:b/>
                <w:spacing w:val="8"/>
                <w:sz w:val="24"/>
                <w:szCs w:val="23"/>
                <w:shd w:val="clear" w:color="auto" w:fill="FFFFFF"/>
              </w:rPr>
              <w:t>39人死亡、9人受伤</w:t>
            </w:r>
            <w:r w:rsidRPr="00B83F1A">
              <w:rPr>
                <w:rFonts w:ascii="微软雅黑" w:eastAsia="微软雅黑" w:hAnsi="微软雅黑" w:hint="eastAsia"/>
                <w:spacing w:val="8"/>
                <w:sz w:val="24"/>
                <w:szCs w:val="23"/>
                <w:shd w:val="clear" w:color="auto" w:fill="FFFFFF"/>
              </w:rPr>
              <w:t>。</w:t>
            </w:r>
          </w:p>
          <w:p w:rsidR="00B83F1A" w:rsidRDefault="00B83F1A" w:rsidP="00B83F1A">
            <w:pPr>
              <w:spacing w:line="560" w:lineRule="exact"/>
              <w:ind w:firstLineChars="200" w:firstLine="512"/>
              <w:rPr>
                <w:rFonts w:ascii="微软雅黑" w:eastAsia="微软雅黑" w:hAnsi="微软雅黑"/>
                <w:spacing w:val="8"/>
                <w:sz w:val="24"/>
                <w:szCs w:val="23"/>
                <w:shd w:val="clear" w:color="auto" w:fill="FFFFFF"/>
              </w:rPr>
            </w:pPr>
            <w:r w:rsidRPr="00B83F1A">
              <w:rPr>
                <w:rFonts w:ascii="微软雅黑" w:eastAsia="微软雅黑" w:hAnsi="微软雅黑" w:hint="eastAsia"/>
                <w:spacing w:val="8"/>
                <w:sz w:val="24"/>
                <w:szCs w:val="23"/>
                <w:shd w:val="clear" w:color="auto" w:fill="FFFFFF"/>
              </w:rPr>
              <w:t>据了解，起火建筑为六层商住一体砖混结构建筑，起火部位在负一楼，并迅速蔓延至一楼、二楼的商业店铺。经初步查明，该楼地下一层正在进行冷库装修，因施工人员</w:t>
            </w:r>
            <w:r w:rsidRPr="00224C0B">
              <w:rPr>
                <w:rFonts w:ascii="微软雅黑" w:eastAsia="微软雅黑" w:hAnsi="微软雅黑" w:hint="eastAsia"/>
                <w:b/>
                <w:spacing w:val="8"/>
                <w:sz w:val="24"/>
                <w:szCs w:val="23"/>
                <w:shd w:val="clear" w:color="auto" w:fill="FFFFFF"/>
              </w:rPr>
              <w:t>违规动火施工</w:t>
            </w:r>
            <w:r w:rsidRPr="00B83F1A">
              <w:rPr>
                <w:rFonts w:ascii="微软雅黑" w:eastAsia="微软雅黑" w:hAnsi="微软雅黑" w:hint="eastAsia"/>
                <w:spacing w:val="8"/>
                <w:sz w:val="24"/>
                <w:szCs w:val="23"/>
                <w:shd w:val="clear" w:color="auto" w:fill="FFFFFF"/>
              </w:rPr>
              <w:t>造成起火</w:t>
            </w:r>
          </w:p>
          <w:p w:rsidR="001A67D1" w:rsidRPr="008756D1" w:rsidRDefault="00B83F1A" w:rsidP="00B83F1A">
            <w:pPr>
              <w:spacing w:line="560" w:lineRule="exact"/>
              <w:ind w:firstLineChars="200" w:firstLine="480"/>
              <w:rPr>
                <w:rFonts w:ascii="微软雅黑" w:eastAsia="微软雅黑" w:hAnsi="微软雅黑"/>
                <w:b/>
                <w:spacing w:val="8"/>
                <w:sz w:val="24"/>
                <w:szCs w:val="23"/>
                <w:shd w:val="clear" w:color="auto" w:fill="FFFFFF"/>
              </w:rPr>
            </w:pPr>
            <w:r w:rsidRPr="00B83F1A">
              <w:rPr>
                <w:rFonts w:ascii="微软雅黑" w:eastAsia="微软雅黑" w:hAnsi="微软雅黑"/>
                <w:noProof/>
                <w:spacing w:val="8"/>
                <w:sz w:val="24"/>
                <w:szCs w:val="23"/>
                <w:shd w:val="clear" w:color="auto" w:fill="FFFFFF"/>
              </w:rPr>
              <w:drawing>
                <wp:anchor distT="0" distB="0" distL="114300" distR="114300" simplePos="0" relativeHeight="251660288" behindDoc="0" locked="0" layoutInCell="1" allowOverlap="1">
                  <wp:simplePos x="0" y="0"/>
                  <wp:positionH relativeFrom="column">
                    <wp:posOffset>3536950</wp:posOffset>
                  </wp:positionH>
                  <wp:positionV relativeFrom="paragraph">
                    <wp:posOffset>338455</wp:posOffset>
                  </wp:positionV>
                  <wp:extent cx="3203575" cy="1810385"/>
                  <wp:effectExtent l="0" t="0" r="0" b="0"/>
                  <wp:wrapThrough wrapText="bothSides">
                    <wp:wrapPolygon edited="0">
                      <wp:start x="0" y="0"/>
                      <wp:lineTo x="0" y="21365"/>
                      <wp:lineTo x="21450" y="21365"/>
                      <wp:lineTo x="21450" y="0"/>
                      <wp:lineTo x="0" y="0"/>
                    </wp:wrapPolygon>
                  </wp:wrapThrough>
                  <wp:docPr id="3" name="图片 3" descr="C:\Users\yikun.du\AppData\Local\Temp\17061633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ikun.du\AppData\Local\Temp\170616338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3575" cy="181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7D1" w:rsidRPr="008756D1">
              <w:rPr>
                <w:rFonts w:ascii="微软雅黑" w:eastAsia="微软雅黑" w:hAnsi="微软雅黑" w:hint="eastAsia"/>
                <w:b/>
                <w:spacing w:val="8"/>
                <w:sz w:val="24"/>
                <w:szCs w:val="23"/>
                <w:shd w:val="clear" w:color="auto" w:fill="FFFFFF"/>
              </w:rPr>
              <w:t>事件二：</w:t>
            </w:r>
          </w:p>
          <w:p w:rsidR="00B83F1A" w:rsidRPr="00B83F1A" w:rsidRDefault="00B83F1A" w:rsidP="001A67D1">
            <w:pPr>
              <w:spacing w:line="560" w:lineRule="exact"/>
              <w:ind w:firstLineChars="200" w:firstLine="512"/>
              <w:rPr>
                <w:rFonts w:ascii="微软雅黑" w:eastAsia="微软雅黑" w:hAnsi="微软雅黑"/>
                <w:noProof/>
                <w:spacing w:val="8"/>
                <w:sz w:val="24"/>
                <w:szCs w:val="23"/>
                <w:shd w:val="clear" w:color="auto" w:fill="FFFFFF"/>
              </w:rPr>
            </w:pPr>
            <w:r w:rsidRPr="00B83F1A">
              <w:rPr>
                <w:rFonts w:ascii="微软雅黑" w:eastAsia="微软雅黑" w:hAnsi="微软雅黑" w:hint="eastAsia"/>
                <w:noProof/>
                <w:spacing w:val="8"/>
                <w:sz w:val="24"/>
                <w:szCs w:val="23"/>
                <w:shd w:val="clear" w:color="auto" w:fill="FFFFFF"/>
              </w:rPr>
              <w:t>2022年6月9日，浙江杭州冰雪大世界工地内工人</w:t>
            </w:r>
            <w:r w:rsidRPr="00224C0B">
              <w:rPr>
                <w:rFonts w:ascii="微软雅黑" w:eastAsia="微软雅黑" w:hAnsi="微软雅黑" w:hint="eastAsia"/>
                <w:b/>
                <w:noProof/>
                <w:spacing w:val="8"/>
                <w:sz w:val="24"/>
                <w:szCs w:val="23"/>
                <w:shd w:val="clear" w:color="auto" w:fill="FFFFFF"/>
              </w:rPr>
              <w:t>违章电焊切割作业</w:t>
            </w:r>
            <w:r w:rsidRPr="00B83F1A">
              <w:rPr>
                <w:rFonts w:ascii="微软雅黑" w:eastAsia="微软雅黑" w:hAnsi="微软雅黑" w:hint="eastAsia"/>
                <w:noProof/>
                <w:spacing w:val="8"/>
                <w:sz w:val="24"/>
                <w:szCs w:val="23"/>
                <w:shd w:val="clear" w:color="auto" w:fill="FFFFFF"/>
              </w:rPr>
              <w:t>时，熔渣引燃管道保温材料残片和装饰装修材料，事故造成</w:t>
            </w:r>
            <w:r w:rsidRPr="00224C0B">
              <w:rPr>
                <w:rFonts w:ascii="微软雅黑" w:eastAsia="微软雅黑" w:hAnsi="微软雅黑" w:hint="eastAsia"/>
                <w:b/>
                <w:noProof/>
                <w:spacing w:val="8"/>
                <w:sz w:val="24"/>
                <w:szCs w:val="23"/>
                <w:shd w:val="clear" w:color="auto" w:fill="FFFFFF"/>
              </w:rPr>
              <w:t>4人死亡、2名消防员牺牲、19人受伤</w:t>
            </w:r>
            <w:r w:rsidRPr="00B83F1A">
              <w:rPr>
                <w:rFonts w:ascii="微软雅黑" w:eastAsia="微软雅黑" w:hAnsi="微软雅黑" w:hint="eastAsia"/>
                <w:noProof/>
                <w:spacing w:val="8"/>
                <w:sz w:val="24"/>
                <w:szCs w:val="23"/>
                <w:shd w:val="clear" w:color="auto" w:fill="FFFFFF"/>
              </w:rPr>
              <w:t>，建筑物过火面积600平方米，直接经济损失3057余万元。</w:t>
            </w:r>
          </w:p>
          <w:p w:rsidR="001A67D1" w:rsidRPr="008756D1" w:rsidRDefault="001A67D1" w:rsidP="001A67D1">
            <w:pPr>
              <w:spacing w:line="560" w:lineRule="exact"/>
              <w:ind w:firstLineChars="200" w:firstLine="512"/>
              <w:rPr>
                <w:rFonts w:ascii="微软雅黑" w:eastAsia="微软雅黑" w:hAnsi="微软雅黑"/>
                <w:b/>
                <w:spacing w:val="8"/>
                <w:sz w:val="24"/>
                <w:szCs w:val="23"/>
                <w:shd w:val="clear" w:color="auto" w:fill="FFFFFF"/>
              </w:rPr>
            </w:pPr>
            <w:r w:rsidRPr="008756D1">
              <w:rPr>
                <w:rFonts w:ascii="微软雅黑" w:eastAsia="微软雅黑" w:hAnsi="微软雅黑" w:hint="eastAsia"/>
                <w:b/>
                <w:spacing w:val="8"/>
                <w:sz w:val="24"/>
                <w:szCs w:val="23"/>
                <w:shd w:val="clear" w:color="auto" w:fill="FFFFFF"/>
              </w:rPr>
              <w:t>事件三：</w:t>
            </w:r>
          </w:p>
          <w:p w:rsidR="00224C0B" w:rsidRDefault="00B83F1A" w:rsidP="00224C0B">
            <w:pPr>
              <w:spacing w:line="560" w:lineRule="exact"/>
              <w:ind w:firstLineChars="200" w:firstLine="540"/>
              <w:rPr>
                <w:rFonts w:ascii="微软雅黑" w:eastAsia="微软雅黑" w:hAnsi="微软雅黑"/>
                <w:color w:val="333333"/>
                <w:spacing w:val="15"/>
                <w:sz w:val="24"/>
                <w:szCs w:val="23"/>
              </w:rPr>
            </w:pPr>
            <w:r w:rsidRPr="00B83F1A">
              <w:rPr>
                <w:rFonts w:ascii="微软雅黑" w:eastAsia="微软雅黑" w:hAnsi="微软雅黑" w:hint="eastAsia"/>
                <w:color w:val="333333"/>
                <w:spacing w:val="15"/>
                <w:sz w:val="24"/>
                <w:szCs w:val="23"/>
              </w:rPr>
              <w:t>2022年11月21日，河南省安阳市</w:t>
            </w:r>
            <w:proofErr w:type="gramStart"/>
            <w:r w:rsidRPr="00B83F1A">
              <w:rPr>
                <w:rFonts w:ascii="微软雅黑" w:eastAsia="微软雅黑" w:hAnsi="微软雅黑" w:hint="eastAsia"/>
                <w:color w:val="333333"/>
                <w:spacing w:val="15"/>
                <w:sz w:val="24"/>
                <w:szCs w:val="23"/>
              </w:rPr>
              <w:t>凯</w:t>
            </w:r>
            <w:proofErr w:type="gramEnd"/>
            <w:r w:rsidRPr="00B83F1A">
              <w:rPr>
                <w:rFonts w:ascii="微软雅黑" w:eastAsia="微软雅黑" w:hAnsi="微软雅黑" w:hint="eastAsia"/>
                <w:color w:val="333333"/>
                <w:spacing w:val="15"/>
                <w:sz w:val="24"/>
                <w:szCs w:val="23"/>
              </w:rPr>
              <w:t>信达商贸有限公司发生火灾。事故共造成</w:t>
            </w:r>
            <w:r w:rsidRPr="00224C0B">
              <w:rPr>
                <w:rFonts w:ascii="微软雅黑" w:eastAsia="微软雅黑" w:hAnsi="微软雅黑" w:hint="eastAsia"/>
                <w:b/>
                <w:color w:val="333333"/>
                <w:spacing w:val="15"/>
                <w:sz w:val="24"/>
                <w:szCs w:val="23"/>
              </w:rPr>
              <w:t>42人死亡。</w:t>
            </w:r>
            <w:r w:rsidRPr="00B83F1A">
              <w:rPr>
                <w:rFonts w:ascii="微软雅黑" w:eastAsia="微软雅黑" w:hAnsi="微软雅黑" w:hint="eastAsia"/>
                <w:color w:val="333333"/>
                <w:spacing w:val="15"/>
                <w:sz w:val="24"/>
                <w:szCs w:val="23"/>
              </w:rPr>
              <w:t>经调查，该起事故是因企业人员违规操作，电焊引发火灾</w:t>
            </w:r>
            <w:r>
              <w:rPr>
                <w:rFonts w:ascii="微软雅黑" w:eastAsia="微软雅黑" w:hAnsi="微软雅黑" w:hint="eastAsia"/>
                <w:color w:val="333333"/>
                <w:spacing w:val="15"/>
                <w:sz w:val="24"/>
                <w:szCs w:val="23"/>
              </w:rPr>
              <w:t>.</w:t>
            </w:r>
          </w:p>
          <w:p w:rsidR="00224C0B" w:rsidRDefault="00224C0B" w:rsidP="00224C0B">
            <w:pPr>
              <w:spacing w:line="560" w:lineRule="exact"/>
              <w:ind w:firstLineChars="200" w:firstLine="480"/>
              <w:rPr>
                <w:rFonts w:ascii="微软雅黑" w:eastAsia="微软雅黑" w:hAnsi="微软雅黑"/>
                <w:color w:val="333333"/>
                <w:spacing w:val="15"/>
                <w:sz w:val="24"/>
                <w:szCs w:val="23"/>
              </w:rPr>
            </w:pPr>
            <w:r w:rsidRPr="00224C0B">
              <w:rPr>
                <w:rFonts w:ascii="微软雅黑" w:eastAsia="微软雅黑" w:hAnsi="微软雅黑"/>
                <w:color w:val="333333"/>
                <w:spacing w:val="15"/>
                <w:sz w:val="24"/>
                <w:szCs w:val="23"/>
              </w:rPr>
              <w:drawing>
                <wp:anchor distT="0" distB="0" distL="114300" distR="114300" simplePos="0" relativeHeight="251662336" behindDoc="0" locked="0" layoutInCell="1" allowOverlap="1" wp14:anchorId="4A0CB67D">
                  <wp:simplePos x="0" y="0"/>
                  <wp:positionH relativeFrom="column">
                    <wp:posOffset>4657725</wp:posOffset>
                  </wp:positionH>
                  <wp:positionV relativeFrom="paragraph">
                    <wp:posOffset>106045</wp:posOffset>
                  </wp:positionV>
                  <wp:extent cx="2065655" cy="1642745"/>
                  <wp:effectExtent l="0" t="0" r="0" b="0"/>
                  <wp:wrapThrough wrapText="bothSides">
                    <wp:wrapPolygon edited="0">
                      <wp:start x="0" y="0"/>
                      <wp:lineTo x="0" y="21291"/>
                      <wp:lineTo x="21314" y="21291"/>
                      <wp:lineTo x="21314" y="0"/>
                      <wp:lineTo x="0" y="0"/>
                    </wp:wrapPolygon>
                  </wp:wrapThrough>
                  <wp:docPr id="6" name="图片 5">
                    <a:extLst xmlns:a="http://schemas.openxmlformats.org/drawingml/2006/main">
                      <a:ext uri="{FF2B5EF4-FFF2-40B4-BE49-F238E27FC236}">
                        <a16:creationId xmlns:a16="http://schemas.microsoft.com/office/drawing/2014/main" id="{DA249D5E-BDBC-481B-A5C5-318B2C6614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DA249D5E-BDBC-481B-A5C5-318B2C6614BD}"/>
                              </a:ext>
                            </a:extLst>
                          </pic:cNvPr>
                          <pic:cNvPicPr>
                            <a:picLocks noChangeAspect="1"/>
                          </pic:cNvPicPr>
                        </pic:nvPicPr>
                        <pic:blipFill rotWithShape="1">
                          <a:blip r:embed="rId10" cstate="email">
                            <a:extLst>
                              <a:ext uri="{28A0092B-C50C-407E-A947-70E740481C1C}">
                                <a14:useLocalDpi xmlns:a14="http://schemas.microsoft.com/office/drawing/2010/main" val="0"/>
                              </a:ext>
                            </a:extLst>
                          </a:blip>
                          <a:srcRect/>
                          <a:stretch/>
                        </pic:blipFill>
                        <pic:spPr>
                          <a:xfrm>
                            <a:off x="0" y="0"/>
                            <a:ext cx="2065655" cy="1642745"/>
                          </a:xfrm>
                          <a:prstGeom prst="rect">
                            <a:avLst/>
                          </a:prstGeom>
                        </pic:spPr>
                      </pic:pic>
                    </a:graphicData>
                  </a:graphic>
                  <wp14:sizeRelH relativeFrom="margin">
                    <wp14:pctWidth>0</wp14:pctWidth>
                  </wp14:sizeRelH>
                  <wp14:sizeRelV relativeFrom="margin">
                    <wp14:pctHeight>0</wp14:pctHeight>
                  </wp14:sizeRelV>
                </wp:anchor>
              </w:drawing>
            </w:r>
            <w:r w:rsidRPr="00224C0B">
              <w:rPr>
                <w:rFonts w:ascii="微软雅黑" w:eastAsia="微软雅黑" w:hAnsi="微软雅黑" w:hint="eastAsia"/>
                <w:b/>
                <w:spacing w:val="8"/>
                <w:sz w:val="24"/>
                <w:szCs w:val="23"/>
                <w:shd w:val="clear" w:color="auto" w:fill="FFFFFF"/>
              </w:rPr>
              <w:t>事件四</w:t>
            </w:r>
            <w:r>
              <w:rPr>
                <w:rFonts w:ascii="微软雅黑" w:eastAsia="微软雅黑" w:hAnsi="微软雅黑" w:hint="eastAsia"/>
                <w:color w:val="333333"/>
                <w:spacing w:val="15"/>
                <w:sz w:val="24"/>
                <w:szCs w:val="23"/>
              </w:rPr>
              <w:t>：</w:t>
            </w:r>
          </w:p>
          <w:p w:rsidR="00224C0B" w:rsidRDefault="00224C0B" w:rsidP="00224C0B">
            <w:pPr>
              <w:spacing w:line="560" w:lineRule="exact"/>
              <w:ind w:firstLineChars="200" w:firstLine="540"/>
              <w:rPr>
                <w:rFonts w:ascii="微软雅黑" w:eastAsia="微软雅黑" w:hAnsi="微软雅黑" w:hint="eastAsia"/>
                <w:color w:val="333333"/>
                <w:spacing w:val="15"/>
                <w:sz w:val="24"/>
                <w:szCs w:val="23"/>
              </w:rPr>
            </w:pPr>
            <w:r>
              <w:rPr>
                <w:rFonts w:ascii="微软雅黑" w:eastAsia="微软雅黑" w:hAnsi="微软雅黑" w:hint="eastAsia"/>
                <w:color w:val="333333"/>
                <w:spacing w:val="15"/>
                <w:sz w:val="24"/>
                <w:szCs w:val="23"/>
              </w:rPr>
              <w:t>2</w:t>
            </w:r>
            <w:r>
              <w:rPr>
                <w:rFonts w:ascii="微软雅黑" w:eastAsia="微软雅黑" w:hAnsi="微软雅黑"/>
                <w:color w:val="333333"/>
                <w:spacing w:val="15"/>
                <w:sz w:val="24"/>
                <w:szCs w:val="23"/>
              </w:rPr>
              <w:t>023</w:t>
            </w:r>
            <w:r>
              <w:rPr>
                <w:rFonts w:ascii="微软雅黑" w:eastAsia="微软雅黑" w:hAnsi="微软雅黑" w:hint="eastAsia"/>
                <w:color w:val="333333"/>
                <w:spacing w:val="15"/>
                <w:sz w:val="24"/>
                <w:szCs w:val="23"/>
              </w:rPr>
              <w:t>年5月1</w:t>
            </w:r>
            <w:r>
              <w:rPr>
                <w:rFonts w:ascii="微软雅黑" w:eastAsia="微软雅黑" w:hAnsi="微软雅黑"/>
                <w:color w:val="333333"/>
                <w:spacing w:val="15"/>
                <w:sz w:val="24"/>
                <w:szCs w:val="23"/>
              </w:rPr>
              <w:t>1</w:t>
            </w:r>
            <w:r>
              <w:rPr>
                <w:rFonts w:ascii="微软雅黑" w:eastAsia="微软雅黑" w:hAnsi="微软雅黑" w:hint="eastAsia"/>
                <w:color w:val="333333"/>
                <w:spacing w:val="15"/>
                <w:sz w:val="24"/>
                <w:szCs w:val="23"/>
              </w:rPr>
              <w:t>日，我校生活垃圾房发生初起火灾，相关应急人员快速反应，及时灭火，并未造成任何损失。</w:t>
            </w:r>
          </w:p>
          <w:p w:rsidR="00224C0B" w:rsidRDefault="00224C0B" w:rsidP="00224C0B">
            <w:pPr>
              <w:spacing w:line="560" w:lineRule="exact"/>
              <w:ind w:firstLineChars="200" w:firstLine="540"/>
              <w:rPr>
                <w:rFonts w:ascii="微软雅黑" w:eastAsia="微软雅黑" w:hAnsi="微软雅黑" w:hint="eastAsia"/>
                <w:color w:val="333333"/>
                <w:spacing w:val="15"/>
                <w:sz w:val="24"/>
                <w:szCs w:val="23"/>
              </w:rPr>
            </w:pPr>
          </w:p>
          <w:p w:rsidR="00B83F1A" w:rsidRPr="008756D1" w:rsidRDefault="00B83F1A" w:rsidP="001A67D1">
            <w:pPr>
              <w:spacing w:line="560" w:lineRule="exact"/>
              <w:ind w:firstLineChars="200" w:firstLine="520"/>
              <w:rPr>
                <w:rFonts w:ascii="微软雅黑" w:eastAsia="微软雅黑" w:hAnsi="微软雅黑" w:hint="eastAsia"/>
                <w:color w:val="333333"/>
                <w:spacing w:val="15"/>
                <w:sz w:val="23"/>
                <w:szCs w:val="23"/>
              </w:rPr>
            </w:pPr>
          </w:p>
        </w:tc>
      </w:tr>
      <w:tr w:rsidR="007E338B" w:rsidRPr="008756D1" w:rsidTr="00D804F2">
        <w:trPr>
          <w:trHeight w:val="1798"/>
          <w:jc w:val="center"/>
        </w:trPr>
        <w:tc>
          <w:tcPr>
            <w:tcW w:w="10916" w:type="dxa"/>
            <w:gridSpan w:val="2"/>
            <w:vAlign w:val="center"/>
          </w:tcPr>
          <w:p w:rsidR="007E338B" w:rsidRPr="008756D1" w:rsidRDefault="007E338B" w:rsidP="00E32676">
            <w:pPr>
              <w:spacing w:line="560" w:lineRule="exact"/>
              <w:rPr>
                <w:rFonts w:ascii="微软雅黑" w:eastAsia="微软雅黑" w:hAnsi="微软雅黑"/>
                <w:b/>
                <w:color w:val="0070C0"/>
                <w:sz w:val="32"/>
                <w:szCs w:val="32"/>
              </w:rPr>
            </w:pPr>
            <w:r w:rsidRPr="008756D1">
              <w:rPr>
                <w:rFonts w:ascii="微软雅黑" w:eastAsia="微软雅黑" w:hAnsi="微软雅黑" w:hint="eastAsia"/>
                <w:b/>
                <w:color w:val="0070C0"/>
                <w:sz w:val="32"/>
                <w:szCs w:val="32"/>
              </w:rPr>
              <w:lastRenderedPageBreak/>
              <w:t>二、</w:t>
            </w:r>
            <w:r w:rsidR="006A157C" w:rsidRPr="008756D1">
              <w:rPr>
                <w:rFonts w:ascii="微软雅黑" w:eastAsia="微软雅黑" w:hAnsi="微软雅黑" w:hint="eastAsia"/>
                <w:b/>
                <w:color w:val="0070C0"/>
                <w:sz w:val="32"/>
                <w:szCs w:val="32"/>
              </w:rPr>
              <w:t>事件解析</w:t>
            </w:r>
          </w:p>
          <w:p w:rsidR="001A67D1" w:rsidRPr="008756D1" w:rsidRDefault="001A67D1" w:rsidP="008756D1">
            <w:pPr>
              <w:spacing w:line="560" w:lineRule="exact"/>
              <w:ind w:firstLineChars="200" w:firstLine="540"/>
              <w:rPr>
                <w:rFonts w:ascii="微软雅黑" w:eastAsia="微软雅黑" w:hAnsi="微软雅黑"/>
                <w:color w:val="333333"/>
                <w:spacing w:val="15"/>
                <w:sz w:val="24"/>
                <w:szCs w:val="23"/>
              </w:rPr>
            </w:pPr>
            <w:r w:rsidRPr="008756D1">
              <w:rPr>
                <w:rFonts w:ascii="微软雅黑" w:eastAsia="微软雅黑" w:hAnsi="微软雅黑" w:hint="eastAsia"/>
                <w:color w:val="333333"/>
                <w:spacing w:val="15"/>
                <w:sz w:val="24"/>
                <w:szCs w:val="23"/>
              </w:rPr>
              <w:t>许多事故往往源于一个不经意的操作，为了图一时块，而忽略了重要的信息。一个简单的信息标注，可以帮助我们规避很多不必要的风险。</w:t>
            </w:r>
          </w:p>
          <w:p w:rsidR="00CE6DFC" w:rsidRPr="008756D1" w:rsidRDefault="007C49C3" w:rsidP="00A3335D">
            <w:pPr>
              <w:spacing w:line="560" w:lineRule="exact"/>
              <w:ind w:firstLineChars="200" w:firstLine="480"/>
              <w:rPr>
                <w:rFonts w:ascii="微软雅黑" w:eastAsia="微软雅黑" w:hAnsi="微软雅黑" w:cs="Segoe UI"/>
                <w:b/>
                <w:color w:val="222222"/>
                <w:sz w:val="24"/>
                <w:szCs w:val="28"/>
                <w:shd w:val="clear" w:color="auto" w:fill="FFFFFF"/>
              </w:rPr>
            </w:pPr>
            <w:r w:rsidRPr="008756D1">
              <w:rPr>
                <w:rFonts w:ascii="微软雅黑" w:eastAsia="微软雅黑" w:hAnsi="微软雅黑" w:cs="Segoe UI" w:hint="eastAsia"/>
                <w:b/>
                <w:color w:val="222222"/>
                <w:sz w:val="24"/>
                <w:szCs w:val="28"/>
                <w:shd w:val="clear" w:color="auto" w:fill="FFFFFF"/>
              </w:rPr>
              <w:t>根本原因：</w:t>
            </w:r>
          </w:p>
          <w:p w:rsidR="007C49C3" w:rsidRPr="008756D1" w:rsidRDefault="00B83F1A" w:rsidP="007C49C3">
            <w:pPr>
              <w:pStyle w:val="a7"/>
              <w:numPr>
                <w:ilvl w:val="0"/>
                <w:numId w:val="27"/>
              </w:numPr>
              <w:spacing w:line="560" w:lineRule="exact"/>
              <w:ind w:firstLineChars="0"/>
              <w:rPr>
                <w:rFonts w:ascii="微软雅黑" w:eastAsia="微软雅黑" w:hAnsi="微软雅黑" w:cs="Segoe UI"/>
                <w:color w:val="222222"/>
                <w:sz w:val="24"/>
                <w:szCs w:val="28"/>
                <w:shd w:val="clear" w:color="auto" w:fill="FFFFFF"/>
              </w:rPr>
            </w:pPr>
            <w:r>
              <w:rPr>
                <w:rFonts w:ascii="微软雅黑" w:eastAsia="微软雅黑" w:hAnsi="微软雅黑" w:cs="Segoe UI" w:hint="eastAsia"/>
                <w:color w:val="222222"/>
                <w:sz w:val="24"/>
                <w:szCs w:val="28"/>
                <w:shd w:val="clear" w:color="auto" w:fill="FFFFFF"/>
              </w:rPr>
              <w:t>违规作业</w:t>
            </w:r>
          </w:p>
          <w:p w:rsidR="007C49C3" w:rsidRPr="008756D1" w:rsidRDefault="007C49C3" w:rsidP="00A3335D">
            <w:pPr>
              <w:spacing w:line="560" w:lineRule="exact"/>
              <w:ind w:firstLineChars="200" w:firstLine="480"/>
              <w:rPr>
                <w:rFonts w:ascii="微软雅黑" w:eastAsia="微软雅黑" w:hAnsi="微软雅黑" w:cs="Segoe UI"/>
                <w:b/>
                <w:color w:val="222222"/>
                <w:sz w:val="24"/>
                <w:szCs w:val="28"/>
                <w:shd w:val="clear" w:color="auto" w:fill="FFFFFF"/>
              </w:rPr>
            </w:pPr>
            <w:r w:rsidRPr="008756D1">
              <w:rPr>
                <w:rFonts w:ascii="微软雅黑" w:eastAsia="微软雅黑" w:hAnsi="微软雅黑" w:cs="Segoe UI" w:hint="eastAsia"/>
                <w:b/>
                <w:color w:val="222222"/>
                <w:sz w:val="24"/>
                <w:szCs w:val="28"/>
                <w:shd w:val="clear" w:color="auto" w:fill="FFFFFF"/>
              </w:rPr>
              <w:t>其他原因：</w:t>
            </w:r>
          </w:p>
          <w:p w:rsidR="007C49C3" w:rsidRPr="008756D1" w:rsidRDefault="00B83F1A" w:rsidP="0088542D">
            <w:pPr>
              <w:pStyle w:val="a7"/>
              <w:numPr>
                <w:ilvl w:val="0"/>
                <w:numId w:val="28"/>
              </w:numPr>
              <w:spacing w:line="560" w:lineRule="exact"/>
              <w:ind w:firstLineChars="0"/>
              <w:rPr>
                <w:rFonts w:ascii="微软雅黑" w:eastAsia="微软雅黑" w:hAnsi="微软雅黑" w:cs="Segoe UI"/>
                <w:color w:val="222222"/>
                <w:sz w:val="24"/>
                <w:szCs w:val="28"/>
                <w:shd w:val="clear" w:color="auto" w:fill="FFFFFF"/>
              </w:rPr>
            </w:pPr>
            <w:r>
              <w:rPr>
                <w:rFonts w:ascii="微软雅黑" w:eastAsia="微软雅黑" w:hAnsi="微软雅黑" w:cs="Segoe UI" w:hint="eastAsia"/>
                <w:color w:val="222222"/>
                <w:sz w:val="24"/>
                <w:szCs w:val="28"/>
                <w:shd w:val="clear" w:color="auto" w:fill="FFFFFF"/>
              </w:rPr>
              <w:t>可燃物</w:t>
            </w:r>
            <w:r w:rsidR="00224C0B">
              <w:rPr>
                <w:rFonts w:ascii="微软雅黑" w:eastAsia="微软雅黑" w:hAnsi="微软雅黑" w:cs="Segoe UI" w:hint="eastAsia"/>
                <w:color w:val="222222"/>
                <w:sz w:val="24"/>
                <w:szCs w:val="28"/>
                <w:shd w:val="clear" w:color="auto" w:fill="FFFFFF"/>
              </w:rPr>
              <w:t>未及时清理。</w:t>
            </w:r>
          </w:p>
          <w:p w:rsidR="001513C8" w:rsidRPr="00224C0B" w:rsidRDefault="00224C0B" w:rsidP="00224C0B">
            <w:pPr>
              <w:pStyle w:val="a7"/>
              <w:numPr>
                <w:ilvl w:val="0"/>
                <w:numId w:val="28"/>
              </w:numPr>
              <w:spacing w:line="560" w:lineRule="exact"/>
              <w:ind w:firstLineChars="0"/>
              <w:rPr>
                <w:rFonts w:ascii="微软雅黑" w:eastAsia="微软雅黑" w:hAnsi="微软雅黑" w:cs="Segoe UI" w:hint="eastAsia"/>
                <w:color w:val="222222"/>
                <w:sz w:val="24"/>
                <w:szCs w:val="28"/>
                <w:shd w:val="clear" w:color="auto" w:fill="FFFFFF"/>
              </w:rPr>
            </w:pPr>
            <w:r>
              <w:rPr>
                <w:rFonts w:ascii="微软雅黑" w:eastAsia="微软雅黑" w:hAnsi="微软雅黑" w:cs="Segoe UI" w:hint="eastAsia"/>
                <w:color w:val="222222"/>
                <w:sz w:val="24"/>
                <w:szCs w:val="28"/>
                <w:shd w:val="clear" w:color="auto" w:fill="FFFFFF"/>
              </w:rPr>
              <w:t>未配备正确、有效的灭火器材。</w:t>
            </w:r>
            <w:bookmarkStart w:id="0" w:name="_GoBack"/>
            <w:bookmarkEnd w:id="0"/>
          </w:p>
        </w:tc>
      </w:tr>
      <w:tr w:rsidR="005E046C" w:rsidRPr="008756D1" w:rsidTr="009756D6">
        <w:trPr>
          <w:trHeight w:val="567"/>
          <w:jc w:val="center"/>
        </w:trPr>
        <w:tc>
          <w:tcPr>
            <w:tcW w:w="10916" w:type="dxa"/>
            <w:gridSpan w:val="2"/>
            <w:vAlign w:val="center"/>
          </w:tcPr>
          <w:p w:rsidR="003B14A8" w:rsidRDefault="00A3335D" w:rsidP="00E32676">
            <w:pPr>
              <w:spacing w:line="560" w:lineRule="exact"/>
              <w:rPr>
                <w:rFonts w:ascii="微软雅黑" w:eastAsia="微软雅黑" w:hAnsi="微软雅黑"/>
                <w:b/>
                <w:color w:val="0070C0"/>
                <w:sz w:val="32"/>
                <w:szCs w:val="32"/>
              </w:rPr>
            </w:pPr>
            <w:r w:rsidRPr="008756D1">
              <w:rPr>
                <w:rFonts w:ascii="微软雅黑" w:eastAsia="微软雅黑" w:hAnsi="微软雅黑" w:hint="eastAsia"/>
                <w:b/>
                <w:color w:val="0070C0"/>
                <w:sz w:val="32"/>
                <w:szCs w:val="32"/>
              </w:rPr>
              <w:t>三、</w:t>
            </w:r>
            <w:r w:rsidR="00224C0B">
              <w:rPr>
                <w:rFonts w:ascii="微软雅黑" w:eastAsia="微软雅黑" w:hAnsi="微软雅黑" w:hint="eastAsia"/>
                <w:b/>
                <w:color w:val="0070C0"/>
                <w:sz w:val="32"/>
                <w:szCs w:val="32"/>
              </w:rPr>
              <w:t>相关法律法规</w:t>
            </w:r>
          </w:p>
          <w:p w:rsidR="00224C0B" w:rsidRPr="00224C0B" w:rsidRDefault="00224C0B" w:rsidP="00224C0B">
            <w:pPr>
              <w:pStyle w:val="a7"/>
              <w:numPr>
                <w:ilvl w:val="0"/>
                <w:numId w:val="31"/>
              </w:numPr>
              <w:spacing w:line="560" w:lineRule="exact"/>
              <w:ind w:firstLineChars="0"/>
              <w:rPr>
                <w:rFonts w:ascii="微软雅黑" w:eastAsia="微软雅黑" w:hAnsi="微软雅黑" w:hint="eastAsia"/>
                <w:spacing w:val="8"/>
                <w:sz w:val="24"/>
                <w:szCs w:val="23"/>
                <w:shd w:val="clear" w:color="auto" w:fill="FFFFFF"/>
              </w:rPr>
            </w:pPr>
            <w:r w:rsidRPr="00224C0B">
              <w:rPr>
                <w:rFonts w:ascii="微软雅黑" w:eastAsia="微软雅黑" w:hAnsi="微软雅黑" w:hint="eastAsia"/>
                <w:spacing w:val="8"/>
                <w:sz w:val="24"/>
                <w:szCs w:val="23"/>
                <w:shd w:val="clear" w:color="auto" w:fill="FFFFFF"/>
              </w:rPr>
              <w:t>《中华人民共和国消防法》第二十一条规定：因施工等特殊情况需要使用明火作业的，应当按照规定事先办理审批手续，采取相应的消防安全措施；作业人员应当遵守消防安全规定。</w:t>
            </w:r>
          </w:p>
          <w:p w:rsidR="00224C0B" w:rsidRPr="00224C0B" w:rsidRDefault="00224C0B" w:rsidP="00224C0B">
            <w:pPr>
              <w:pStyle w:val="a7"/>
              <w:numPr>
                <w:ilvl w:val="0"/>
                <w:numId w:val="31"/>
              </w:numPr>
              <w:spacing w:line="560" w:lineRule="exact"/>
              <w:ind w:firstLineChars="0"/>
              <w:rPr>
                <w:rFonts w:ascii="微软雅黑" w:eastAsia="微软雅黑" w:hAnsi="微软雅黑"/>
                <w:spacing w:val="8"/>
                <w:sz w:val="24"/>
                <w:szCs w:val="23"/>
                <w:shd w:val="clear" w:color="auto" w:fill="FFFFFF"/>
              </w:rPr>
            </w:pPr>
            <w:r w:rsidRPr="00224C0B">
              <w:rPr>
                <w:rFonts w:ascii="微软雅黑" w:eastAsia="微软雅黑" w:hAnsi="微软雅黑" w:hint="eastAsia"/>
                <w:spacing w:val="8"/>
                <w:sz w:val="24"/>
                <w:szCs w:val="23"/>
                <w:shd w:val="clear" w:color="auto" w:fill="FFFFFF"/>
              </w:rPr>
              <w:t>进行电焊、气焊等具有火灾危险作业的人员和自动消防系统的操作必须持证上岗并遵守消防安全操作的规定。</w:t>
            </w:r>
          </w:p>
          <w:p w:rsidR="00224C0B" w:rsidRPr="00224C0B" w:rsidRDefault="00224C0B" w:rsidP="00224C0B">
            <w:pPr>
              <w:pStyle w:val="a7"/>
              <w:numPr>
                <w:ilvl w:val="0"/>
                <w:numId w:val="31"/>
              </w:numPr>
              <w:spacing w:line="560" w:lineRule="exact"/>
              <w:ind w:firstLineChars="0"/>
              <w:rPr>
                <w:rFonts w:ascii="微软雅黑" w:eastAsia="微软雅黑" w:hAnsi="微软雅黑"/>
                <w:spacing w:val="8"/>
                <w:sz w:val="24"/>
                <w:szCs w:val="23"/>
                <w:shd w:val="clear" w:color="auto" w:fill="FFFFFF"/>
              </w:rPr>
            </w:pPr>
            <w:r w:rsidRPr="00224C0B">
              <w:rPr>
                <w:rFonts w:ascii="微软雅黑" w:eastAsia="微软雅黑" w:hAnsi="微软雅黑" w:hint="eastAsia"/>
                <w:spacing w:val="8"/>
                <w:sz w:val="24"/>
                <w:szCs w:val="23"/>
                <w:shd w:val="clear" w:color="auto" w:fill="FFFFFF"/>
              </w:rPr>
              <w:t>《中华人民共和国消防法》第六十三条规定：违反规定使用明火作业或者在具有火灾、爆炸危险的场所吸烟、使用明火的，可处警告或五百元以下罚款，情节严重的，处五日以下拘留。</w:t>
            </w:r>
          </w:p>
          <w:p w:rsidR="00224C0B" w:rsidRPr="00224C0B" w:rsidRDefault="00224C0B" w:rsidP="00224C0B">
            <w:pPr>
              <w:pStyle w:val="a7"/>
              <w:numPr>
                <w:ilvl w:val="0"/>
                <w:numId w:val="31"/>
              </w:numPr>
              <w:spacing w:line="560" w:lineRule="exact"/>
              <w:ind w:firstLineChars="0"/>
              <w:rPr>
                <w:rFonts w:ascii="微软雅黑" w:eastAsia="微软雅黑" w:hAnsi="微软雅黑" w:hint="eastAsia"/>
                <w:color w:val="000000" w:themeColor="text1"/>
                <w:sz w:val="32"/>
                <w:szCs w:val="32"/>
              </w:rPr>
            </w:pPr>
            <w:r w:rsidRPr="00224C0B">
              <w:rPr>
                <w:rFonts w:ascii="微软雅黑" w:eastAsia="微软雅黑" w:hAnsi="微软雅黑" w:hint="eastAsia"/>
                <w:spacing w:val="8"/>
                <w:sz w:val="24"/>
                <w:szCs w:val="23"/>
                <w:shd w:val="clear" w:color="auto" w:fill="FFFFFF"/>
              </w:rPr>
              <w:t>《中华人民共和国消防法》第六十四条规定，指示或者强令他人违反消防安全规定，冒险作业的，处十日以上十五日以下拘留，可以并处五百元以下罚款；情节较轻的，处警告或者五百元以下罚款</w:t>
            </w:r>
            <w:r w:rsidRPr="00224C0B">
              <w:rPr>
                <w:rFonts w:ascii="微软雅黑" w:eastAsia="微软雅黑" w:hAnsi="微软雅黑" w:hint="eastAsia"/>
                <w:color w:val="000000" w:themeColor="text1"/>
                <w:sz w:val="32"/>
                <w:szCs w:val="32"/>
              </w:rPr>
              <w:t>。</w:t>
            </w:r>
          </w:p>
          <w:p w:rsidR="000D6E3B" w:rsidRPr="00224C0B" w:rsidRDefault="000D6E3B" w:rsidP="00224C0B">
            <w:pPr>
              <w:spacing w:line="560" w:lineRule="exact"/>
              <w:rPr>
                <w:rFonts w:ascii="微软雅黑" w:eastAsia="微软雅黑" w:hAnsi="微软雅黑" w:hint="eastAsia"/>
                <w:color w:val="0070C0"/>
                <w:sz w:val="28"/>
                <w:szCs w:val="28"/>
              </w:rPr>
            </w:pPr>
          </w:p>
        </w:tc>
      </w:tr>
      <w:tr w:rsidR="00224C0B" w:rsidRPr="008756D1" w:rsidTr="009756D6">
        <w:trPr>
          <w:trHeight w:val="567"/>
          <w:jc w:val="center"/>
        </w:trPr>
        <w:tc>
          <w:tcPr>
            <w:tcW w:w="10916" w:type="dxa"/>
            <w:gridSpan w:val="2"/>
            <w:vAlign w:val="center"/>
          </w:tcPr>
          <w:p w:rsidR="00224C0B" w:rsidRPr="00224C0B" w:rsidRDefault="00224C0B" w:rsidP="00224C0B">
            <w:pPr>
              <w:pStyle w:val="a7"/>
              <w:numPr>
                <w:ilvl w:val="0"/>
                <w:numId w:val="33"/>
              </w:numPr>
              <w:spacing w:line="560" w:lineRule="exact"/>
              <w:ind w:firstLineChars="0"/>
              <w:rPr>
                <w:rFonts w:ascii="微软雅黑" w:eastAsia="微软雅黑" w:hAnsi="微软雅黑"/>
                <w:b/>
                <w:color w:val="0070C0"/>
                <w:sz w:val="32"/>
                <w:szCs w:val="32"/>
              </w:rPr>
            </w:pPr>
            <w:r w:rsidRPr="00224C0B">
              <w:rPr>
                <w:rFonts w:ascii="微软雅黑" w:eastAsia="微软雅黑" w:hAnsi="微软雅黑" w:hint="eastAsia"/>
                <w:b/>
                <w:color w:val="0070C0"/>
                <w:sz w:val="32"/>
                <w:szCs w:val="32"/>
              </w:rPr>
              <w:t>怎么做</w:t>
            </w:r>
          </w:p>
          <w:p w:rsidR="00224C0B" w:rsidRDefault="00224C0B" w:rsidP="00224C0B">
            <w:pPr>
              <w:pStyle w:val="a7"/>
              <w:numPr>
                <w:ilvl w:val="0"/>
                <w:numId w:val="32"/>
              </w:numPr>
              <w:spacing w:line="560" w:lineRule="exact"/>
              <w:ind w:firstLineChars="0"/>
              <w:rPr>
                <w:rFonts w:ascii="微软雅黑" w:eastAsia="微软雅黑" w:hAnsi="微软雅黑"/>
                <w:color w:val="333333"/>
                <w:spacing w:val="15"/>
                <w:sz w:val="24"/>
                <w:szCs w:val="23"/>
              </w:rPr>
            </w:pPr>
            <w:r w:rsidRPr="00224C0B">
              <w:rPr>
                <w:rFonts w:ascii="微软雅黑" w:eastAsia="微软雅黑" w:hAnsi="微软雅黑"/>
                <w:b/>
                <w:color w:val="333333"/>
                <w:spacing w:val="15"/>
                <w:sz w:val="24"/>
                <w:szCs w:val="23"/>
              </w:rPr>
              <w:t>逐级落实安全责任制</w:t>
            </w:r>
            <w:r>
              <w:rPr>
                <w:rFonts w:ascii="微软雅黑" w:eastAsia="微软雅黑" w:hAnsi="微软雅黑"/>
                <w:color w:val="333333"/>
                <w:spacing w:val="15"/>
                <w:sz w:val="24"/>
                <w:szCs w:val="23"/>
              </w:rPr>
              <w:br/>
            </w:r>
            <w:r w:rsidRPr="00224C0B">
              <w:rPr>
                <w:rFonts w:ascii="微软雅黑" w:eastAsia="微软雅黑" w:hAnsi="微软雅黑"/>
                <w:color w:val="333333"/>
                <w:spacing w:val="15"/>
                <w:sz w:val="24"/>
                <w:szCs w:val="23"/>
              </w:rPr>
              <w:t>严格施工场所的安全管理，逐级落实安全责任制，人员分工职责明确，加强对进场施工操作人员的审查，在安全措施上严格把好关。</w:t>
            </w:r>
          </w:p>
          <w:p w:rsidR="00224C0B" w:rsidRDefault="00224C0B" w:rsidP="00224C0B">
            <w:pPr>
              <w:pStyle w:val="a7"/>
              <w:numPr>
                <w:ilvl w:val="0"/>
                <w:numId w:val="32"/>
              </w:numPr>
              <w:spacing w:line="560" w:lineRule="exact"/>
              <w:ind w:firstLineChars="0"/>
              <w:rPr>
                <w:rFonts w:ascii="微软雅黑" w:eastAsia="微软雅黑" w:hAnsi="微软雅黑"/>
                <w:color w:val="333333"/>
                <w:spacing w:val="15"/>
                <w:sz w:val="24"/>
                <w:szCs w:val="23"/>
              </w:rPr>
            </w:pPr>
            <w:r w:rsidRPr="00224C0B">
              <w:rPr>
                <w:rFonts w:ascii="微软雅黑" w:eastAsia="微软雅黑" w:hAnsi="微软雅黑"/>
                <w:b/>
                <w:color w:val="333333"/>
                <w:spacing w:val="15"/>
                <w:sz w:val="24"/>
                <w:szCs w:val="23"/>
              </w:rPr>
              <w:t>营业场所严禁焊接作业</w:t>
            </w:r>
            <w:r>
              <w:rPr>
                <w:rFonts w:ascii="微软雅黑" w:eastAsia="微软雅黑" w:hAnsi="微软雅黑"/>
                <w:color w:val="333333"/>
                <w:spacing w:val="15"/>
                <w:sz w:val="24"/>
                <w:szCs w:val="23"/>
              </w:rPr>
              <w:br/>
            </w:r>
            <w:r w:rsidRPr="00224C0B">
              <w:rPr>
                <w:rFonts w:ascii="微软雅黑" w:eastAsia="微软雅黑" w:hAnsi="微软雅黑"/>
                <w:color w:val="333333"/>
                <w:spacing w:val="15"/>
                <w:sz w:val="24"/>
                <w:szCs w:val="23"/>
              </w:rPr>
              <w:t>正在营业、使用的人员密集场所，禁止进行电焊、气焊、气割、砂轮切割、油漆等具有</w:t>
            </w:r>
            <w:r w:rsidRPr="00224C0B">
              <w:rPr>
                <w:rFonts w:ascii="微软雅黑" w:eastAsia="微软雅黑" w:hAnsi="微软雅黑"/>
                <w:color w:val="333333"/>
                <w:spacing w:val="15"/>
                <w:sz w:val="24"/>
                <w:szCs w:val="23"/>
              </w:rPr>
              <w:lastRenderedPageBreak/>
              <w:t>火灾危险的施工、维修作业。</w:t>
            </w:r>
          </w:p>
          <w:p w:rsidR="00224C0B" w:rsidRDefault="00224C0B" w:rsidP="00224C0B">
            <w:pPr>
              <w:pStyle w:val="a7"/>
              <w:numPr>
                <w:ilvl w:val="0"/>
                <w:numId w:val="32"/>
              </w:numPr>
              <w:spacing w:line="560" w:lineRule="exact"/>
              <w:ind w:firstLineChars="0"/>
              <w:rPr>
                <w:rFonts w:ascii="微软雅黑" w:eastAsia="微软雅黑" w:hAnsi="微软雅黑"/>
                <w:color w:val="333333"/>
                <w:spacing w:val="15"/>
                <w:sz w:val="24"/>
                <w:szCs w:val="23"/>
              </w:rPr>
            </w:pPr>
            <w:r w:rsidRPr="00224C0B">
              <w:rPr>
                <w:rFonts w:ascii="微软雅黑" w:eastAsia="微软雅黑" w:hAnsi="微软雅黑"/>
                <w:b/>
                <w:color w:val="333333"/>
                <w:spacing w:val="15"/>
                <w:sz w:val="24"/>
                <w:szCs w:val="23"/>
              </w:rPr>
              <w:t>作业人员必须持证上岗</w:t>
            </w:r>
            <w:r>
              <w:rPr>
                <w:rFonts w:ascii="微软雅黑" w:eastAsia="微软雅黑" w:hAnsi="微软雅黑"/>
                <w:color w:val="333333"/>
                <w:spacing w:val="15"/>
                <w:sz w:val="24"/>
                <w:szCs w:val="23"/>
              </w:rPr>
              <w:br/>
            </w:r>
            <w:r w:rsidRPr="00224C0B">
              <w:rPr>
                <w:rFonts w:ascii="微软雅黑" w:eastAsia="微软雅黑" w:hAnsi="微软雅黑"/>
                <w:color w:val="333333"/>
                <w:spacing w:val="15"/>
                <w:sz w:val="24"/>
                <w:szCs w:val="23"/>
              </w:rPr>
              <w:t>施工单位必须使用经国家正式培训考试合格的动火操作人员，并且焊割的作业项目要</w:t>
            </w:r>
            <w:proofErr w:type="gramStart"/>
            <w:r w:rsidRPr="00224C0B">
              <w:rPr>
                <w:rFonts w:ascii="微软雅黑" w:eastAsia="微软雅黑" w:hAnsi="微软雅黑"/>
                <w:color w:val="333333"/>
                <w:spacing w:val="15"/>
                <w:sz w:val="24"/>
                <w:szCs w:val="23"/>
              </w:rPr>
              <w:t>与其取得</w:t>
            </w:r>
            <w:proofErr w:type="gramEnd"/>
            <w:r w:rsidRPr="00224C0B">
              <w:rPr>
                <w:rFonts w:ascii="微软雅黑" w:eastAsia="微软雅黑" w:hAnsi="微软雅黑"/>
                <w:color w:val="333333"/>
                <w:spacing w:val="15"/>
                <w:sz w:val="24"/>
                <w:szCs w:val="23"/>
              </w:rPr>
              <w:t>的特殊工种操作证中具备的资格证相符。</w:t>
            </w:r>
          </w:p>
          <w:p w:rsidR="00224C0B" w:rsidRDefault="00224C0B" w:rsidP="00224C0B">
            <w:pPr>
              <w:pStyle w:val="a7"/>
              <w:numPr>
                <w:ilvl w:val="0"/>
                <w:numId w:val="32"/>
              </w:numPr>
              <w:spacing w:line="560" w:lineRule="exact"/>
              <w:ind w:firstLineChars="0"/>
              <w:rPr>
                <w:rFonts w:ascii="微软雅黑" w:eastAsia="微软雅黑" w:hAnsi="微软雅黑"/>
                <w:color w:val="333333"/>
                <w:spacing w:val="15"/>
                <w:sz w:val="24"/>
                <w:szCs w:val="23"/>
              </w:rPr>
            </w:pPr>
            <w:r w:rsidRPr="00224C0B">
              <w:rPr>
                <w:rFonts w:ascii="微软雅黑" w:eastAsia="微软雅黑" w:hAnsi="微软雅黑"/>
                <w:b/>
                <w:color w:val="333333"/>
                <w:spacing w:val="15"/>
                <w:sz w:val="24"/>
                <w:szCs w:val="23"/>
              </w:rPr>
              <w:t>作业前清理可燃物</w:t>
            </w:r>
            <w:r>
              <w:rPr>
                <w:rFonts w:ascii="微软雅黑" w:eastAsia="微软雅黑" w:hAnsi="微软雅黑"/>
                <w:color w:val="333333"/>
                <w:spacing w:val="15"/>
                <w:sz w:val="24"/>
                <w:szCs w:val="23"/>
              </w:rPr>
              <w:br/>
            </w:r>
            <w:r w:rsidRPr="00224C0B">
              <w:rPr>
                <w:rFonts w:ascii="微软雅黑" w:eastAsia="微软雅黑" w:hAnsi="微软雅黑"/>
                <w:color w:val="333333"/>
                <w:spacing w:val="15"/>
                <w:sz w:val="24"/>
                <w:szCs w:val="23"/>
              </w:rPr>
              <w:t>作业前，应把周围的可燃物移至安全地点，如无法移动可用不燃材料盖封。</w:t>
            </w:r>
          </w:p>
          <w:p w:rsidR="00224C0B" w:rsidRDefault="00224C0B" w:rsidP="00224C0B">
            <w:pPr>
              <w:pStyle w:val="a7"/>
              <w:numPr>
                <w:ilvl w:val="0"/>
                <w:numId w:val="32"/>
              </w:numPr>
              <w:spacing w:line="560" w:lineRule="exact"/>
              <w:ind w:firstLineChars="0"/>
              <w:rPr>
                <w:rFonts w:ascii="微软雅黑" w:eastAsia="微软雅黑" w:hAnsi="微软雅黑"/>
                <w:color w:val="333333"/>
                <w:spacing w:val="15"/>
                <w:sz w:val="24"/>
                <w:szCs w:val="23"/>
              </w:rPr>
            </w:pPr>
            <w:r w:rsidRPr="00224C0B">
              <w:rPr>
                <w:rFonts w:ascii="微软雅黑" w:eastAsia="微软雅黑" w:hAnsi="微软雅黑"/>
                <w:b/>
                <w:color w:val="333333"/>
                <w:spacing w:val="15"/>
                <w:sz w:val="24"/>
                <w:szCs w:val="23"/>
              </w:rPr>
              <w:t>作业时配备灭火器材</w:t>
            </w:r>
            <w:r>
              <w:rPr>
                <w:rFonts w:ascii="微软雅黑" w:eastAsia="微软雅黑" w:hAnsi="微软雅黑"/>
                <w:color w:val="333333"/>
                <w:spacing w:val="15"/>
                <w:sz w:val="24"/>
                <w:szCs w:val="23"/>
              </w:rPr>
              <w:br/>
            </w:r>
            <w:r w:rsidRPr="00224C0B">
              <w:rPr>
                <w:rFonts w:ascii="微软雅黑" w:eastAsia="微软雅黑" w:hAnsi="微软雅黑"/>
                <w:color w:val="333333"/>
                <w:spacing w:val="15"/>
                <w:sz w:val="24"/>
                <w:szCs w:val="23"/>
              </w:rPr>
              <w:t>进行现场焊接、切割、烘烤或加热等动火作业应配备灭火器材，并应设置动火监护人</w:t>
            </w:r>
            <w:r>
              <w:rPr>
                <w:rFonts w:ascii="微软雅黑" w:eastAsia="微软雅黑" w:hAnsi="微软雅黑" w:hint="eastAsia"/>
                <w:color w:val="333333"/>
                <w:spacing w:val="15"/>
                <w:sz w:val="24"/>
                <w:szCs w:val="23"/>
              </w:rPr>
              <w:t>。</w:t>
            </w:r>
          </w:p>
          <w:p w:rsidR="00224C0B" w:rsidRDefault="00224C0B" w:rsidP="00E32676">
            <w:pPr>
              <w:pStyle w:val="a7"/>
              <w:numPr>
                <w:ilvl w:val="0"/>
                <w:numId w:val="32"/>
              </w:numPr>
              <w:spacing w:line="560" w:lineRule="exact"/>
              <w:ind w:firstLineChars="0"/>
              <w:rPr>
                <w:rFonts w:ascii="微软雅黑" w:eastAsia="微软雅黑" w:hAnsi="微软雅黑"/>
                <w:color w:val="333333"/>
                <w:spacing w:val="15"/>
                <w:sz w:val="24"/>
                <w:szCs w:val="23"/>
              </w:rPr>
            </w:pPr>
            <w:r w:rsidRPr="00224C0B">
              <w:rPr>
                <w:rFonts w:ascii="微软雅黑" w:eastAsia="微软雅黑" w:hAnsi="微软雅黑"/>
                <w:b/>
                <w:color w:val="333333"/>
                <w:spacing w:val="15"/>
                <w:sz w:val="24"/>
                <w:szCs w:val="23"/>
              </w:rPr>
              <w:t>作业结束彻底消除火种</w:t>
            </w:r>
            <w:r>
              <w:rPr>
                <w:rFonts w:ascii="微软雅黑" w:eastAsia="微软雅黑" w:hAnsi="微软雅黑"/>
                <w:color w:val="333333"/>
                <w:spacing w:val="15"/>
                <w:sz w:val="24"/>
                <w:szCs w:val="23"/>
              </w:rPr>
              <w:br/>
            </w:r>
            <w:r w:rsidRPr="00224C0B">
              <w:rPr>
                <w:rFonts w:ascii="微软雅黑" w:eastAsia="微软雅黑" w:hAnsi="微软雅黑"/>
                <w:color w:val="333333"/>
                <w:spacing w:val="15"/>
                <w:sz w:val="24"/>
                <w:szCs w:val="23"/>
              </w:rPr>
              <w:t>施工作业结束后要立即消除火种，彻底清理工作现场，并进行一段时间的监护，没有问题再离开现场，做到不留隐患。</w:t>
            </w:r>
          </w:p>
          <w:p w:rsidR="00224C0B" w:rsidRPr="00224C0B" w:rsidRDefault="00224C0B" w:rsidP="00224C0B">
            <w:pPr>
              <w:pStyle w:val="a7"/>
              <w:spacing w:line="560" w:lineRule="exact"/>
              <w:ind w:left="420" w:firstLineChars="0" w:firstLine="0"/>
              <w:rPr>
                <w:rFonts w:ascii="微软雅黑" w:eastAsia="微软雅黑" w:hAnsi="微软雅黑" w:hint="eastAsia"/>
                <w:color w:val="333333"/>
                <w:spacing w:val="15"/>
                <w:sz w:val="24"/>
                <w:szCs w:val="23"/>
              </w:rPr>
            </w:pPr>
          </w:p>
        </w:tc>
      </w:tr>
      <w:tr w:rsidR="00F465DE" w:rsidRPr="008756D1" w:rsidTr="004445E6">
        <w:trPr>
          <w:jc w:val="center"/>
        </w:trPr>
        <w:tc>
          <w:tcPr>
            <w:tcW w:w="10916" w:type="dxa"/>
            <w:gridSpan w:val="2"/>
            <w:vAlign w:val="center"/>
          </w:tcPr>
          <w:p w:rsidR="00D6570F" w:rsidRPr="008756D1" w:rsidRDefault="00D6570F" w:rsidP="00F465DE">
            <w:pPr>
              <w:jc w:val="center"/>
              <w:rPr>
                <w:rFonts w:ascii="微软雅黑" w:eastAsia="微软雅黑" w:hAnsi="微软雅黑"/>
                <w:b/>
                <w:bCs/>
                <w:i/>
                <w:iCs/>
                <w:color w:val="FF0000"/>
                <w:spacing w:val="-1"/>
                <w:sz w:val="36"/>
                <w:szCs w:val="36"/>
                <w:lang w:val="de-DE"/>
              </w:rPr>
            </w:pPr>
            <w:r w:rsidRPr="008756D1">
              <w:rPr>
                <w:rFonts w:ascii="微软雅黑" w:eastAsia="微软雅黑" w:hAnsi="微软雅黑" w:hint="eastAsia"/>
                <w:color w:val="000000"/>
                <w:spacing w:val="15"/>
                <w:sz w:val="27"/>
                <w:szCs w:val="27"/>
              </w:rPr>
              <w:lastRenderedPageBreak/>
              <w:t>一定要牢记：拒绝侥幸，别怕麻烦。</w:t>
            </w:r>
          </w:p>
          <w:p w:rsidR="00F465DE" w:rsidRPr="008756D1" w:rsidRDefault="00F465DE" w:rsidP="00F465DE">
            <w:pPr>
              <w:jc w:val="center"/>
              <w:rPr>
                <w:rFonts w:ascii="微软雅黑" w:eastAsia="微软雅黑" w:hAnsi="微软雅黑"/>
              </w:rPr>
            </w:pPr>
            <w:r w:rsidRPr="008756D1">
              <w:rPr>
                <w:rFonts w:ascii="微软雅黑" w:eastAsia="微软雅黑" w:hAnsi="微软雅黑"/>
                <w:b/>
                <w:bCs/>
                <w:i/>
                <w:iCs/>
                <w:color w:val="FF0000"/>
                <w:spacing w:val="-1"/>
                <w:sz w:val="36"/>
                <w:szCs w:val="36"/>
                <w:lang w:val="de-DE"/>
              </w:rPr>
              <w:t>Nothing we do is worth getting hurt for !</w:t>
            </w:r>
          </w:p>
        </w:tc>
      </w:tr>
    </w:tbl>
    <w:p w:rsidR="00EC7D41" w:rsidRPr="008756D1" w:rsidRDefault="00EC7D41">
      <w:pPr>
        <w:rPr>
          <w:rFonts w:ascii="微软雅黑" w:eastAsia="微软雅黑" w:hAnsi="微软雅黑"/>
        </w:rPr>
      </w:pPr>
    </w:p>
    <w:sectPr w:rsidR="00EC7D41" w:rsidRPr="008756D1" w:rsidSect="00496592">
      <w:pgSz w:w="11906" w:h="16838"/>
      <w:pgMar w:top="709" w:right="566" w:bottom="426" w:left="709"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4D64" w:rsidRDefault="00644D64" w:rsidP="007F6632">
      <w:r>
        <w:separator/>
      </w:r>
    </w:p>
  </w:endnote>
  <w:endnote w:type="continuationSeparator" w:id="0">
    <w:p w:rsidR="00644D64" w:rsidRDefault="00644D64" w:rsidP="007F6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4D64" w:rsidRDefault="00644D64" w:rsidP="007F6632">
      <w:r>
        <w:separator/>
      </w:r>
    </w:p>
  </w:footnote>
  <w:footnote w:type="continuationSeparator" w:id="0">
    <w:p w:rsidR="00644D64" w:rsidRDefault="00644D64" w:rsidP="007F66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C7372"/>
    <w:multiLevelType w:val="multilevel"/>
    <w:tmpl w:val="58CE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BE4AE4"/>
    <w:multiLevelType w:val="hybridMultilevel"/>
    <w:tmpl w:val="964E9A78"/>
    <w:lvl w:ilvl="0" w:tplc="CEA4E57C">
      <w:start w:val="1"/>
      <w:numFmt w:val="decimal"/>
      <w:lvlText w:val="%1."/>
      <w:lvlJc w:val="left"/>
      <w:pPr>
        <w:ind w:left="960" w:hanging="420"/>
      </w:pPr>
      <w:rPr>
        <w:rFonts w:hint="default"/>
      </w:rPr>
    </w:lvl>
    <w:lvl w:ilvl="1" w:tplc="04090019">
      <w:start w:val="1"/>
      <w:numFmt w:val="lowerLetter"/>
      <w:lvlText w:val="%2)"/>
      <w:lvlJc w:val="left"/>
      <w:pPr>
        <w:ind w:left="1380" w:hanging="420"/>
      </w:pPr>
    </w:lvl>
    <w:lvl w:ilvl="2" w:tplc="0409001B">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2" w15:restartNumberingAfterBreak="0">
    <w:nsid w:val="12F15F68"/>
    <w:multiLevelType w:val="hybridMultilevel"/>
    <w:tmpl w:val="1B4EC2E8"/>
    <w:lvl w:ilvl="0" w:tplc="904654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3887C5B"/>
    <w:multiLevelType w:val="hybridMultilevel"/>
    <w:tmpl w:val="8AB49BEC"/>
    <w:lvl w:ilvl="0" w:tplc="D7F0A334">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4D613F7"/>
    <w:multiLevelType w:val="hybridMultilevel"/>
    <w:tmpl w:val="B3E29B5A"/>
    <w:lvl w:ilvl="0" w:tplc="A540136E">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18B17EE5"/>
    <w:multiLevelType w:val="hybridMultilevel"/>
    <w:tmpl w:val="E264CE66"/>
    <w:lvl w:ilvl="0" w:tplc="0409000F">
      <w:start w:val="1"/>
      <w:numFmt w:val="decimal"/>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6" w15:restartNumberingAfterBreak="0">
    <w:nsid w:val="20AE5ACF"/>
    <w:multiLevelType w:val="multilevel"/>
    <w:tmpl w:val="58CE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126C81"/>
    <w:multiLevelType w:val="hybridMultilevel"/>
    <w:tmpl w:val="B87017D8"/>
    <w:lvl w:ilvl="0" w:tplc="E274352E">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4063F28"/>
    <w:multiLevelType w:val="hybridMultilevel"/>
    <w:tmpl w:val="45D45194"/>
    <w:lvl w:ilvl="0" w:tplc="904654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9247326"/>
    <w:multiLevelType w:val="hybridMultilevel"/>
    <w:tmpl w:val="75E67BE4"/>
    <w:lvl w:ilvl="0" w:tplc="04090001">
      <w:start w:val="1"/>
      <w:numFmt w:val="bullet"/>
      <w:lvlText w:val=""/>
      <w:lvlJc w:val="left"/>
      <w:pPr>
        <w:ind w:left="932" w:hanging="420"/>
      </w:pPr>
      <w:rPr>
        <w:rFonts w:ascii="Wingdings" w:hAnsi="Wingdings" w:hint="default"/>
      </w:rPr>
    </w:lvl>
    <w:lvl w:ilvl="1" w:tplc="04090003" w:tentative="1">
      <w:start w:val="1"/>
      <w:numFmt w:val="bullet"/>
      <w:lvlText w:val=""/>
      <w:lvlJc w:val="left"/>
      <w:pPr>
        <w:ind w:left="1352" w:hanging="420"/>
      </w:pPr>
      <w:rPr>
        <w:rFonts w:ascii="Wingdings" w:hAnsi="Wingdings" w:hint="default"/>
      </w:rPr>
    </w:lvl>
    <w:lvl w:ilvl="2" w:tplc="04090005" w:tentative="1">
      <w:start w:val="1"/>
      <w:numFmt w:val="bullet"/>
      <w:lvlText w:val=""/>
      <w:lvlJc w:val="left"/>
      <w:pPr>
        <w:ind w:left="1772" w:hanging="420"/>
      </w:pPr>
      <w:rPr>
        <w:rFonts w:ascii="Wingdings" w:hAnsi="Wingdings" w:hint="default"/>
      </w:rPr>
    </w:lvl>
    <w:lvl w:ilvl="3" w:tplc="04090001" w:tentative="1">
      <w:start w:val="1"/>
      <w:numFmt w:val="bullet"/>
      <w:lvlText w:val=""/>
      <w:lvlJc w:val="left"/>
      <w:pPr>
        <w:ind w:left="2192" w:hanging="420"/>
      </w:pPr>
      <w:rPr>
        <w:rFonts w:ascii="Wingdings" w:hAnsi="Wingdings" w:hint="default"/>
      </w:rPr>
    </w:lvl>
    <w:lvl w:ilvl="4" w:tplc="04090003" w:tentative="1">
      <w:start w:val="1"/>
      <w:numFmt w:val="bullet"/>
      <w:lvlText w:val=""/>
      <w:lvlJc w:val="left"/>
      <w:pPr>
        <w:ind w:left="2612" w:hanging="420"/>
      </w:pPr>
      <w:rPr>
        <w:rFonts w:ascii="Wingdings" w:hAnsi="Wingdings" w:hint="default"/>
      </w:rPr>
    </w:lvl>
    <w:lvl w:ilvl="5" w:tplc="04090005" w:tentative="1">
      <w:start w:val="1"/>
      <w:numFmt w:val="bullet"/>
      <w:lvlText w:val=""/>
      <w:lvlJc w:val="left"/>
      <w:pPr>
        <w:ind w:left="3032" w:hanging="420"/>
      </w:pPr>
      <w:rPr>
        <w:rFonts w:ascii="Wingdings" w:hAnsi="Wingdings" w:hint="default"/>
      </w:rPr>
    </w:lvl>
    <w:lvl w:ilvl="6" w:tplc="04090001" w:tentative="1">
      <w:start w:val="1"/>
      <w:numFmt w:val="bullet"/>
      <w:lvlText w:val=""/>
      <w:lvlJc w:val="left"/>
      <w:pPr>
        <w:ind w:left="3452" w:hanging="420"/>
      </w:pPr>
      <w:rPr>
        <w:rFonts w:ascii="Wingdings" w:hAnsi="Wingdings" w:hint="default"/>
      </w:rPr>
    </w:lvl>
    <w:lvl w:ilvl="7" w:tplc="04090003" w:tentative="1">
      <w:start w:val="1"/>
      <w:numFmt w:val="bullet"/>
      <w:lvlText w:val=""/>
      <w:lvlJc w:val="left"/>
      <w:pPr>
        <w:ind w:left="3872" w:hanging="420"/>
      </w:pPr>
      <w:rPr>
        <w:rFonts w:ascii="Wingdings" w:hAnsi="Wingdings" w:hint="default"/>
      </w:rPr>
    </w:lvl>
    <w:lvl w:ilvl="8" w:tplc="04090005" w:tentative="1">
      <w:start w:val="1"/>
      <w:numFmt w:val="bullet"/>
      <w:lvlText w:val=""/>
      <w:lvlJc w:val="left"/>
      <w:pPr>
        <w:ind w:left="4292" w:hanging="420"/>
      </w:pPr>
      <w:rPr>
        <w:rFonts w:ascii="Wingdings" w:hAnsi="Wingdings" w:hint="default"/>
      </w:rPr>
    </w:lvl>
  </w:abstractNum>
  <w:abstractNum w:abstractNumId="10" w15:restartNumberingAfterBreak="0">
    <w:nsid w:val="2A357903"/>
    <w:multiLevelType w:val="multilevel"/>
    <w:tmpl w:val="58CE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EC02FD"/>
    <w:multiLevelType w:val="hybridMultilevel"/>
    <w:tmpl w:val="8AE8803C"/>
    <w:lvl w:ilvl="0" w:tplc="C4DA90A4">
      <w:start w:val="1"/>
      <w:numFmt w:val="japaneseCounting"/>
      <w:lvlText w:val="%1、"/>
      <w:lvlJc w:val="left"/>
      <w:pPr>
        <w:ind w:left="720" w:hanging="720"/>
      </w:pPr>
      <w:rPr>
        <w:rFonts w:ascii="宋体" w:eastAsia="宋体" w:hAnsi="宋体" w:hint="default"/>
        <w:b/>
        <w:color w:val="0070C0"/>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E6B74D0"/>
    <w:multiLevelType w:val="multilevel"/>
    <w:tmpl w:val="34E8303A"/>
    <w:lvl w:ilvl="0">
      <w:start w:val="1"/>
      <w:numFmt w:val="decimal"/>
      <w:suff w:val="nothing"/>
      <w:lvlText w:val="%1."/>
      <w:lvlJc w:val="left"/>
      <w:pPr>
        <w:ind w:left="3195" w:hanging="360"/>
      </w:pPr>
      <w:rPr>
        <w:rFonts w:hint="eastAsia"/>
      </w:rPr>
    </w:lvl>
    <w:lvl w:ilvl="1">
      <w:start w:val="1"/>
      <w:numFmt w:val="decimal"/>
      <w:lvlText w:val="%2."/>
      <w:lvlJc w:val="left"/>
      <w:pPr>
        <w:tabs>
          <w:tab w:val="num" w:pos="3915"/>
        </w:tabs>
        <w:ind w:left="3915" w:hanging="360"/>
      </w:pPr>
      <w:rPr>
        <w:rFonts w:hint="eastAsia"/>
      </w:rPr>
    </w:lvl>
    <w:lvl w:ilvl="2">
      <w:start w:val="1"/>
      <w:numFmt w:val="decimal"/>
      <w:lvlText w:val="%3."/>
      <w:lvlJc w:val="left"/>
      <w:pPr>
        <w:tabs>
          <w:tab w:val="num" w:pos="4635"/>
        </w:tabs>
        <w:ind w:left="4635" w:hanging="360"/>
      </w:pPr>
      <w:rPr>
        <w:rFonts w:hint="eastAsia"/>
      </w:rPr>
    </w:lvl>
    <w:lvl w:ilvl="3">
      <w:start w:val="1"/>
      <w:numFmt w:val="decimal"/>
      <w:lvlText w:val="%4."/>
      <w:lvlJc w:val="left"/>
      <w:pPr>
        <w:tabs>
          <w:tab w:val="num" w:pos="5355"/>
        </w:tabs>
        <w:ind w:left="5355" w:hanging="360"/>
      </w:pPr>
      <w:rPr>
        <w:rFonts w:hint="eastAsia"/>
      </w:rPr>
    </w:lvl>
    <w:lvl w:ilvl="4">
      <w:start w:val="1"/>
      <w:numFmt w:val="decimal"/>
      <w:lvlText w:val="%5."/>
      <w:lvlJc w:val="left"/>
      <w:pPr>
        <w:tabs>
          <w:tab w:val="num" w:pos="6075"/>
        </w:tabs>
        <w:ind w:left="6075" w:hanging="360"/>
      </w:pPr>
      <w:rPr>
        <w:rFonts w:hint="eastAsia"/>
      </w:rPr>
    </w:lvl>
    <w:lvl w:ilvl="5">
      <w:start w:val="1"/>
      <w:numFmt w:val="decimal"/>
      <w:lvlText w:val="%6."/>
      <w:lvlJc w:val="left"/>
      <w:pPr>
        <w:tabs>
          <w:tab w:val="num" w:pos="6795"/>
        </w:tabs>
        <w:ind w:left="6795" w:hanging="360"/>
      </w:pPr>
      <w:rPr>
        <w:rFonts w:hint="eastAsia"/>
      </w:rPr>
    </w:lvl>
    <w:lvl w:ilvl="6">
      <w:start w:val="1"/>
      <w:numFmt w:val="decimal"/>
      <w:lvlText w:val="%7."/>
      <w:lvlJc w:val="left"/>
      <w:pPr>
        <w:tabs>
          <w:tab w:val="num" w:pos="7515"/>
        </w:tabs>
        <w:ind w:left="7515" w:hanging="360"/>
      </w:pPr>
      <w:rPr>
        <w:rFonts w:hint="eastAsia"/>
      </w:rPr>
    </w:lvl>
    <w:lvl w:ilvl="7">
      <w:start w:val="1"/>
      <w:numFmt w:val="decimal"/>
      <w:lvlText w:val="%8."/>
      <w:lvlJc w:val="left"/>
      <w:pPr>
        <w:tabs>
          <w:tab w:val="num" w:pos="8235"/>
        </w:tabs>
        <w:ind w:left="8235" w:hanging="360"/>
      </w:pPr>
      <w:rPr>
        <w:rFonts w:hint="eastAsia"/>
      </w:rPr>
    </w:lvl>
    <w:lvl w:ilvl="8">
      <w:start w:val="1"/>
      <w:numFmt w:val="decimal"/>
      <w:lvlText w:val="%9."/>
      <w:lvlJc w:val="left"/>
      <w:pPr>
        <w:tabs>
          <w:tab w:val="num" w:pos="8955"/>
        </w:tabs>
        <w:ind w:left="8955" w:hanging="360"/>
      </w:pPr>
      <w:rPr>
        <w:rFonts w:hint="eastAsia"/>
      </w:rPr>
    </w:lvl>
  </w:abstractNum>
  <w:abstractNum w:abstractNumId="13" w15:restartNumberingAfterBreak="0">
    <w:nsid w:val="32DC5279"/>
    <w:multiLevelType w:val="hybridMultilevel"/>
    <w:tmpl w:val="6D641564"/>
    <w:lvl w:ilvl="0" w:tplc="CEA4E57C">
      <w:start w:val="1"/>
      <w:numFmt w:val="decimal"/>
      <w:lvlText w:val="%1."/>
      <w:lvlJc w:val="left"/>
      <w:pPr>
        <w:ind w:left="90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3B5567F"/>
    <w:multiLevelType w:val="multilevel"/>
    <w:tmpl w:val="3990B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F73FB3"/>
    <w:multiLevelType w:val="hybridMultilevel"/>
    <w:tmpl w:val="496AEE1E"/>
    <w:lvl w:ilvl="0" w:tplc="A10E2B10">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D5A5CFC"/>
    <w:multiLevelType w:val="hybridMultilevel"/>
    <w:tmpl w:val="088089E2"/>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7" w15:restartNumberingAfterBreak="0">
    <w:nsid w:val="44F37406"/>
    <w:multiLevelType w:val="hybridMultilevel"/>
    <w:tmpl w:val="4FFE4CBC"/>
    <w:lvl w:ilvl="0" w:tplc="81AC2596">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B3B583C"/>
    <w:multiLevelType w:val="hybridMultilevel"/>
    <w:tmpl w:val="909C1F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B6B0C31"/>
    <w:multiLevelType w:val="hybridMultilevel"/>
    <w:tmpl w:val="6A98E7A8"/>
    <w:lvl w:ilvl="0" w:tplc="CEA4E57C">
      <w:start w:val="1"/>
      <w:numFmt w:val="decimal"/>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20" w15:restartNumberingAfterBreak="0">
    <w:nsid w:val="55CD70D0"/>
    <w:multiLevelType w:val="multilevel"/>
    <w:tmpl w:val="58CE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8C7C91"/>
    <w:multiLevelType w:val="hybridMultilevel"/>
    <w:tmpl w:val="4A9A4BC2"/>
    <w:lvl w:ilvl="0" w:tplc="CEA4E57C">
      <w:start w:val="1"/>
      <w:numFmt w:val="decimal"/>
      <w:lvlText w:val="%1."/>
      <w:lvlJc w:val="left"/>
      <w:pPr>
        <w:ind w:left="1440" w:hanging="360"/>
      </w:pPr>
      <w:rPr>
        <w:rFonts w:hint="default"/>
      </w:rPr>
    </w:lvl>
    <w:lvl w:ilvl="1" w:tplc="04090019">
      <w:start w:val="1"/>
      <w:numFmt w:val="lowerLetter"/>
      <w:lvlText w:val="%2)"/>
      <w:lvlJc w:val="left"/>
      <w:pPr>
        <w:ind w:left="1380" w:hanging="420"/>
      </w:pPr>
    </w:lvl>
    <w:lvl w:ilvl="2" w:tplc="0409001B">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22" w15:restartNumberingAfterBreak="0">
    <w:nsid w:val="57CF6901"/>
    <w:multiLevelType w:val="hybridMultilevel"/>
    <w:tmpl w:val="C982F624"/>
    <w:lvl w:ilvl="0" w:tplc="E598B792">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8EE73AB"/>
    <w:multiLevelType w:val="hybridMultilevel"/>
    <w:tmpl w:val="E52EB790"/>
    <w:lvl w:ilvl="0" w:tplc="C1460BEC">
      <w:start w:val="1"/>
      <w:numFmt w:val="decimal"/>
      <w:lvlText w:val="%1."/>
      <w:lvlJc w:val="left"/>
      <w:pPr>
        <w:ind w:left="882" w:hanging="360"/>
      </w:pPr>
      <w:rPr>
        <w:rFonts w:hint="default"/>
        <w:b/>
        <w:sz w:val="24"/>
        <w:u w:val="none"/>
      </w:rPr>
    </w:lvl>
    <w:lvl w:ilvl="1" w:tplc="04090019" w:tentative="1">
      <w:start w:val="1"/>
      <w:numFmt w:val="lowerLetter"/>
      <w:lvlText w:val="%2)"/>
      <w:lvlJc w:val="left"/>
      <w:pPr>
        <w:ind w:left="1362" w:hanging="420"/>
      </w:pPr>
    </w:lvl>
    <w:lvl w:ilvl="2" w:tplc="0409001B" w:tentative="1">
      <w:start w:val="1"/>
      <w:numFmt w:val="lowerRoman"/>
      <w:lvlText w:val="%3."/>
      <w:lvlJc w:val="right"/>
      <w:pPr>
        <w:ind w:left="1782" w:hanging="420"/>
      </w:pPr>
    </w:lvl>
    <w:lvl w:ilvl="3" w:tplc="0409000F" w:tentative="1">
      <w:start w:val="1"/>
      <w:numFmt w:val="decimal"/>
      <w:lvlText w:val="%4."/>
      <w:lvlJc w:val="left"/>
      <w:pPr>
        <w:ind w:left="2202" w:hanging="420"/>
      </w:pPr>
    </w:lvl>
    <w:lvl w:ilvl="4" w:tplc="04090019" w:tentative="1">
      <w:start w:val="1"/>
      <w:numFmt w:val="lowerLetter"/>
      <w:lvlText w:val="%5)"/>
      <w:lvlJc w:val="left"/>
      <w:pPr>
        <w:ind w:left="2622" w:hanging="420"/>
      </w:pPr>
    </w:lvl>
    <w:lvl w:ilvl="5" w:tplc="0409001B" w:tentative="1">
      <w:start w:val="1"/>
      <w:numFmt w:val="lowerRoman"/>
      <w:lvlText w:val="%6."/>
      <w:lvlJc w:val="right"/>
      <w:pPr>
        <w:ind w:left="3042" w:hanging="420"/>
      </w:pPr>
    </w:lvl>
    <w:lvl w:ilvl="6" w:tplc="0409000F" w:tentative="1">
      <w:start w:val="1"/>
      <w:numFmt w:val="decimal"/>
      <w:lvlText w:val="%7."/>
      <w:lvlJc w:val="left"/>
      <w:pPr>
        <w:ind w:left="3462" w:hanging="420"/>
      </w:pPr>
    </w:lvl>
    <w:lvl w:ilvl="7" w:tplc="04090019" w:tentative="1">
      <w:start w:val="1"/>
      <w:numFmt w:val="lowerLetter"/>
      <w:lvlText w:val="%8)"/>
      <w:lvlJc w:val="left"/>
      <w:pPr>
        <w:ind w:left="3882" w:hanging="420"/>
      </w:pPr>
    </w:lvl>
    <w:lvl w:ilvl="8" w:tplc="0409001B" w:tentative="1">
      <w:start w:val="1"/>
      <w:numFmt w:val="lowerRoman"/>
      <w:lvlText w:val="%9."/>
      <w:lvlJc w:val="right"/>
      <w:pPr>
        <w:ind w:left="4302" w:hanging="420"/>
      </w:pPr>
    </w:lvl>
  </w:abstractNum>
  <w:abstractNum w:abstractNumId="24" w15:restartNumberingAfterBreak="0">
    <w:nsid w:val="6327183F"/>
    <w:multiLevelType w:val="hybridMultilevel"/>
    <w:tmpl w:val="A1048794"/>
    <w:lvl w:ilvl="0" w:tplc="EBD4AC8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64A01AA7"/>
    <w:multiLevelType w:val="multilevel"/>
    <w:tmpl w:val="3958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97746A1"/>
    <w:multiLevelType w:val="hybridMultilevel"/>
    <w:tmpl w:val="2EC463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B086AD9"/>
    <w:multiLevelType w:val="hybridMultilevel"/>
    <w:tmpl w:val="A51490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6B3F18D2"/>
    <w:multiLevelType w:val="hybridMultilevel"/>
    <w:tmpl w:val="C50E58C8"/>
    <w:lvl w:ilvl="0" w:tplc="904654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FD164B4"/>
    <w:multiLevelType w:val="hybridMultilevel"/>
    <w:tmpl w:val="4192EF38"/>
    <w:lvl w:ilvl="0" w:tplc="904654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14E16BD"/>
    <w:multiLevelType w:val="hybridMultilevel"/>
    <w:tmpl w:val="CEF2B802"/>
    <w:lvl w:ilvl="0" w:tplc="923C6F34">
      <w:start w:val="1"/>
      <w:numFmt w:val="decimal"/>
      <w:lvlText w:val="%1."/>
      <w:lvlJc w:val="left"/>
      <w:pPr>
        <w:ind w:left="360" w:hanging="360"/>
      </w:pPr>
      <w:rPr>
        <w:rFonts w:hint="default"/>
        <w:color w:val="0070C0"/>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85E034F"/>
    <w:multiLevelType w:val="hybridMultilevel"/>
    <w:tmpl w:val="1C8461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DCF5242"/>
    <w:multiLevelType w:val="hybridMultilevel"/>
    <w:tmpl w:val="0E542CA6"/>
    <w:lvl w:ilvl="0" w:tplc="04090001">
      <w:start w:val="1"/>
      <w:numFmt w:val="bullet"/>
      <w:lvlText w:val=""/>
      <w:lvlJc w:val="left"/>
      <w:pPr>
        <w:ind w:left="920" w:hanging="36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7"/>
  </w:num>
  <w:num w:numId="2">
    <w:abstractNumId w:val="22"/>
  </w:num>
  <w:num w:numId="3">
    <w:abstractNumId w:val="3"/>
  </w:num>
  <w:num w:numId="4">
    <w:abstractNumId w:val="17"/>
  </w:num>
  <w:num w:numId="5">
    <w:abstractNumId w:val="31"/>
  </w:num>
  <w:num w:numId="6">
    <w:abstractNumId w:val="28"/>
  </w:num>
  <w:num w:numId="7">
    <w:abstractNumId w:val="8"/>
  </w:num>
  <w:num w:numId="8">
    <w:abstractNumId w:val="2"/>
  </w:num>
  <w:num w:numId="9">
    <w:abstractNumId w:val="29"/>
  </w:num>
  <w:num w:numId="10">
    <w:abstractNumId w:val="30"/>
  </w:num>
  <w:num w:numId="11">
    <w:abstractNumId w:val="12"/>
  </w:num>
  <w:num w:numId="12">
    <w:abstractNumId w:val="25"/>
  </w:num>
  <w:num w:numId="13">
    <w:abstractNumId w:val="24"/>
  </w:num>
  <w:num w:numId="14">
    <w:abstractNumId w:val="10"/>
  </w:num>
  <w:num w:numId="15">
    <w:abstractNumId w:val="14"/>
  </w:num>
  <w:num w:numId="16">
    <w:abstractNumId w:val="6"/>
  </w:num>
  <w:num w:numId="17">
    <w:abstractNumId w:val="20"/>
  </w:num>
  <w:num w:numId="18">
    <w:abstractNumId w:val="0"/>
  </w:num>
  <w:num w:numId="19">
    <w:abstractNumId w:val="19"/>
  </w:num>
  <w:num w:numId="20">
    <w:abstractNumId w:val="21"/>
  </w:num>
  <w:num w:numId="21">
    <w:abstractNumId w:val="13"/>
  </w:num>
  <w:num w:numId="22">
    <w:abstractNumId w:val="1"/>
  </w:num>
  <w:num w:numId="23">
    <w:abstractNumId w:val="11"/>
  </w:num>
  <w:num w:numId="24">
    <w:abstractNumId w:val="26"/>
  </w:num>
  <w:num w:numId="25">
    <w:abstractNumId w:val="5"/>
  </w:num>
  <w:num w:numId="26">
    <w:abstractNumId w:val="4"/>
  </w:num>
  <w:num w:numId="27">
    <w:abstractNumId w:val="16"/>
  </w:num>
  <w:num w:numId="28">
    <w:abstractNumId w:val="32"/>
  </w:num>
  <w:num w:numId="29">
    <w:abstractNumId w:val="23"/>
  </w:num>
  <w:num w:numId="30">
    <w:abstractNumId w:val="27"/>
  </w:num>
  <w:num w:numId="31">
    <w:abstractNumId w:val="9"/>
  </w:num>
  <w:num w:numId="32">
    <w:abstractNumId w:val="18"/>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5DE"/>
    <w:rsid w:val="000039E4"/>
    <w:rsid w:val="00014912"/>
    <w:rsid w:val="00017ED2"/>
    <w:rsid w:val="00082523"/>
    <w:rsid w:val="000B1655"/>
    <w:rsid w:val="000C69F0"/>
    <w:rsid w:val="000D6E3B"/>
    <w:rsid w:val="00106AAC"/>
    <w:rsid w:val="001513C8"/>
    <w:rsid w:val="00155828"/>
    <w:rsid w:val="00180ACD"/>
    <w:rsid w:val="00195245"/>
    <w:rsid w:val="001A67D1"/>
    <w:rsid w:val="00224C0B"/>
    <w:rsid w:val="00246832"/>
    <w:rsid w:val="0025198A"/>
    <w:rsid w:val="002604F6"/>
    <w:rsid w:val="00283CAC"/>
    <w:rsid w:val="00295757"/>
    <w:rsid w:val="002B794B"/>
    <w:rsid w:val="002E61C5"/>
    <w:rsid w:val="002E77A7"/>
    <w:rsid w:val="00302ED1"/>
    <w:rsid w:val="00341323"/>
    <w:rsid w:val="00356DED"/>
    <w:rsid w:val="00364831"/>
    <w:rsid w:val="00367F6C"/>
    <w:rsid w:val="0037219D"/>
    <w:rsid w:val="003731F7"/>
    <w:rsid w:val="003A5CA8"/>
    <w:rsid w:val="003B14A8"/>
    <w:rsid w:val="003B671D"/>
    <w:rsid w:val="003C0D9A"/>
    <w:rsid w:val="003C616C"/>
    <w:rsid w:val="003D23FA"/>
    <w:rsid w:val="003E3515"/>
    <w:rsid w:val="003F5338"/>
    <w:rsid w:val="00401AA5"/>
    <w:rsid w:val="00417B33"/>
    <w:rsid w:val="004445E6"/>
    <w:rsid w:val="00444865"/>
    <w:rsid w:val="00446730"/>
    <w:rsid w:val="00463C8A"/>
    <w:rsid w:val="00475DF7"/>
    <w:rsid w:val="00496592"/>
    <w:rsid w:val="004B4B21"/>
    <w:rsid w:val="004B59EE"/>
    <w:rsid w:val="004E606B"/>
    <w:rsid w:val="00504D0F"/>
    <w:rsid w:val="0051551B"/>
    <w:rsid w:val="0054713B"/>
    <w:rsid w:val="00547836"/>
    <w:rsid w:val="00593549"/>
    <w:rsid w:val="005B2B82"/>
    <w:rsid w:val="005B3E12"/>
    <w:rsid w:val="005B5203"/>
    <w:rsid w:val="005D0584"/>
    <w:rsid w:val="005D49FE"/>
    <w:rsid w:val="005E046C"/>
    <w:rsid w:val="005E4BB6"/>
    <w:rsid w:val="005F124A"/>
    <w:rsid w:val="0061429B"/>
    <w:rsid w:val="00633276"/>
    <w:rsid w:val="00636167"/>
    <w:rsid w:val="00644D64"/>
    <w:rsid w:val="006518B5"/>
    <w:rsid w:val="00654A12"/>
    <w:rsid w:val="0066722E"/>
    <w:rsid w:val="006871FA"/>
    <w:rsid w:val="006A157C"/>
    <w:rsid w:val="006A2A31"/>
    <w:rsid w:val="006A6CB6"/>
    <w:rsid w:val="006C1FE0"/>
    <w:rsid w:val="006D2D81"/>
    <w:rsid w:val="00704FA3"/>
    <w:rsid w:val="00727227"/>
    <w:rsid w:val="00736496"/>
    <w:rsid w:val="007761C5"/>
    <w:rsid w:val="007B5DA3"/>
    <w:rsid w:val="007C49C3"/>
    <w:rsid w:val="007E338B"/>
    <w:rsid w:val="007F6632"/>
    <w:rsid w:val="008512DD"/>
    <w:rsid w:val="00866147"/>
    <w:rsid w:val="008756D1"/>
    <w:rsid w:val="00875B8D"/>
    <w:rsid w:val="008827FB"/>
    <w:rsid w:val="0088542D"/>
    <w:rsid w:val="008B3093"/>
    <w:rsid w:val="008B40AB"/>
    <w:rsid w:val="008B4A22"/>
    <w:rsid w:val="00904FE8"/>
    <w:rsid w:val="00920A19"/>
    <w:rsid w:val="009475F8"/>
    <w:rsid w:val="00947A7E"/>
    <w:rsid w:val="00964C66"/>
    <w:rsid w:val="009756D6"/>
    <w:rsid w:val="00982876"/>
    <w:rsid w:val="009C6D67"/>
    <w:rsid w:val="009C70B5"/>
    <w:rsid w:val="009D5059"/>
    <w:rsid w:val="009E1E2D"/>
    <w:rsid w:val="009E4AF1"/>
    <w:rsid w:val="009F6BF8"/>
    <w:rsid w:val="00A0329B"/>
    <w:rsid w:val="00A07719"/>
    <w:rsid w:val="00A12DB8"/>
    <w:rsid w:val="00A3335D"/>
    <w:rsid w:val="00A35E18"/>
    <w:rsid w:val="00A531FD"/>
    <w:rsid w:val="00A640F5"/>
    <w:rsid w:val="00A7458F"/>
    <w:rsid w:val="00A76091"/>
    <w:rsid w:val="00AA4766"/>
    <w:rsid w:val="00AB7661"/>
    <w:rsid w:val="00AD7F0D"/>
    <w:rsid w:val="00B15941"/>
    <w:rsid w:val="00B43911"/>
    <w:rsid w:val="00B83F1A"/>
    <w:rsid w:val="00BA1521"/>
    <w:rsid w:val="00BB0FE0"/>
    <w:rsid w:val="00BE7924"/>
    <w:rsid w:val="00C21D61"/>
    <w:rsid w:val="00C22987"/>
    <w:rsid w:val="00C25586"/>
    <w:rsid w:val="00C34D2E"/>
    <w:rsid w:val="00C535D5"/>
    <w:rsid w:val="00C7015E"/>
    <w:rsid w:val="00C85E5D"/>
    <w:rsid w:val="00CD222C"/>
    <w:rsid w:val="00CE6DFC"/>
    <w:rsid w:val="00CF14BE"/>
    <w:rsid w:val="00CF3D4D"/>
    <w:rsid w:val="00D16FF2"/>
    <w:rsid w:val="00D176A6"/>
    <w:rsid w:val="00D24332"/>
    <w:rsid w:val="00D6570F"/>
    <w:rsid w:val="00D6602A"/>
    <w:rsid w:val="00DB1A28"/>
    <w:rsid w:val="00DE3462"/>
    <w:rsid w:val="00E00B2F"/>
    <w:rsid w:val="00E10A80"/>
    <w:rsid w:val="00E14A1A"/>
    <w:rsid w:val="00E163C0"/>
    <w:rsid w:val="00E20E03"/>
    <w:rsid w:val="00E309D7"/>
    <w:rsid w:val="00E32676"/>
    <w:rsid w:val="00E41A7F"/>
    <w:rsid w:val="00E55DA0"/>
    <w:rsid w:val="00E6083A"/>
    <w:rsid w:val="00EB23B4"/>
    <w:rsid w:val="00EC1759"/>
    <w:rsid w:val="00EC7D41"/>
    <w:rsid w:val="00EE24ED"/>
    <w:rsid w:val="00EE35C2"/>
    <w:rsid w:val="00F054AD"/>
    <w:rsid w:val="00F312FD"/>
    <w:rsid w:val="00F4122E"/>
    <w:rsid w:val="00F465DE"/>
    <w:rsid w:val="00FA0ED1"/>
    <w:rsid w:val="00FA7775"/>
    <w:rsid w:val="00FA792D"/>
    <w:rsid w:val="00FB6540"/>
    <w:rsid w:val="00FD1756"/>
    <w:rsid w:val="00FD40FD"/>
    <w:rsid w:val="00FD6504"/>
    <w:rsid w:val="00FE794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2804811"/>
  <w15:docId w15:val="{A23BF271-E7FB-4DDA-92A2-C8940EAE3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C7D41"/>
    <w:pPr>
      <w:widowControl w:val="0"/>
      <w:jc w:val="both"/>
    </w:pPr>
  </w:style>
  <w:style w:type="paragraph" w:styleId="2">
    <w:name w:val="heading 2"/>
    <w:basedOn w:val="a"/>
    <w:link w:val="20"/>
    <w:uiPriority w:val="9"/>
    <w:qFormat/>
    <w:rsid w:val="000D6E3B"/>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465D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Strong"/>
    <w:basedOn w:val="a0"/>
    <w:uiPriority w:val="22"/>
    <w:qFormat/>
    <w:rsid w:val="00295757"/>
    <w:rPr>
      <w:b/>
      <w:bCs/>
    </w:rPr>
  </w:style>
  <w:style w:type="paragraph" w:styleId="a5">
    <w:name w:val="Balloon Text"/>
    <w:basedOn w:val="a"/>
    <w:link w:val="a6"/>
    <w:uiPriority w:val="99"/>
    <w:semiHidden/>
    <w:unhideWhenUsed/>
    <w:rsid w:val="00295757"/>
    <w:rPr>
      <w:sz w:val="18"/>
      <w:szCs w:val="18"/>
    </w:rPr>
  </w:style>
  <w:style w:type="character" w:customStyle="1" w:styleId="a6">
    <w:name w:val="批注框文本 字符"/>
    <w:basedOn w:val="a0"/>
    <w:link w:val="a5"/>
    <w:uiPriority w:val="99"/>
    <w:semiHidden/>
    <w:rsid w:val="00295757"/>
    <w:rPr>
      <w:sz w:val="18"/>
      <w:szCs w:val="18"/>
    </w:rPr>
  </w:style>
  <w:style w:type="paragraph" w:styleId="a7">
    <w:name w:val="List Paragraph"/>
    <w:basedOn w:val="a"/>
    <w:uiPriority w:val="34"/>
    <w:qFormat/>
    <w:rsid w:val="003C616C"/>
    <w:pPr>
      <w:ind w:firstLineChars="200" w:firstLine="420"/>
    </w:pPr>
  </w:style>
  <w:style w:type="paragraph" w:styleId="a8">
    <w:name w:val="header"/>
    <w:basedOn w:val="a"/>
    <w:link w:val="a9"/>
    <w:uiPriority w:val="99"/>
    <w:unhideWhenUsed/>
    <w:rsid w:val="007F6632"/>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7F6632"/>
    <w:rPr>
      <w:sz w:val="18"/>
      <w:szCs w:val="18"/>
    </w:rPr>
  </w:style>
  <w:style w:type="paragraph" w:styleId="aa">
    <w:name w:val="footer"/>
    <w:basedOn w:val="a"/>
    <w:link w:val="ab"/>
    <w:uiPriority w:val="99"/>
    <w:unhideWhenUsed/>
    <w:rsid w:val="007F6632"/>
    <w:pPr>
      <w:tabs>
        <w:tab w:val="center" w:pos="4153"/>
        <w:tab w:val="right" w:pos="8306"/>
      </w:tabs>
      <w:snapToGrid w:val="0"/>
      <w:jc w:val="left"/>
    </w:pPr>
    <w:rPr>
      <w:sz w:val="18"/>
      <w:szCs w:val="18"/>
    </w:rPr>
  </w:style>
  <w:style w:type="character" w:customStyle="1" w:styleId="ab">
    <w:name w:val="页脚 字符"/>
    <w:basedOn w:val="a0"/>
    <w:link w:val="aa"/>
    <w:uiPriority w:val="99"/>
    <w:rsid w:val="007F6632"/>
    <w:rPr>
      <w:sz w:val="18"/>
      <w:szCs w:val="18"/>
    </w:rPr>
  </w:style>
  <w:style w:type="character" w:customStyle="1" w:styleId="20">
    <w:name w:val="标题 2 字符"/>
    <w:basedOn w:val="a0"/>
    <w:link w:val="2"/>
    <w:uiPriority w:val="9"/>
    <w:rsid w:val="000D6E3B"/>
    <w:rPr>
      <w:rFonts w:ascii="宋体" w:eastAsia="宋体" w:hAnsi="宋体" w:cs="宋体"/>
      <w:b/>
      <w:bCs/>
      <w:kern w:val="0"/>
      <w:sz w:val="36"/>
      <w:szCs w:val="36"/>
    </w:rPr>
  </w:style>
  <w:style w:type="paragraph" w:styleId="ac">
    <w:name w:val="Normal (Web)"/>
    <w:basedOn w:val="a"/>
    <w:uiPriority w:val="99"/>
    <w:semiHidden/>
    <w:unhideWhenUsed/>
    <w:rsid w:val="006D2D81"/>
    <w:rPr>
      <w:rFonts w:ascii="Times New Roman" w:hAnsi="Times New Roman" w:cs="Times New Roman"/>
      <w:sz w:val="24"/>
      <w:szCs w:val="24"/>
    </w:rPr>
  </w:style>
  <w:style w:type="character" w:styleId="ad">
    <w:name w:val="Hyperlink"/>
    <w:basedOn w:val="a0"/>
    <w:uiPriority w:val="99"/>
    <w:semiHidden/>
    <w:unhideWhenUsed/>
    <w:rsid w:val="00A077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7539">
      <w:bodyDiv w:val="1"/>
      <w:marLeft w:val="0"/>
      <w:marRight w:val="0"/>
      <w:marTop w:val="0"/>
      <w:marBottom w:val="0"/>
      <w:divBdr>
        <w:top w:val="none" w:sz="0" w:space="0" w:color="auto"/>
        <w:left w:val="none" w:sz="0" w:space="0" w:color="auto"/>
        <w:bottom w:val="none" w:sz="0" w:space="0" w:color="auto"/>
        <w:right w:val="none" w:sz="0" w:space="0" w:color="auto"/>
      </w:divBdr>
    </w:div>
    <w:div w:id="226770721">
      <w:bodyDiv w:val="1"/>
      <w:marLeft w:val="0"/>
      <w:marRight w:val="0"/>
      <w:marTop w:val="0"/>
      <w:marBottom w:val="0"/>
      <w:divBdr>
        <w:top w:val="none" w:sz="0" w:space="0" w:color="auto"/>
        <w:left w:val="none" w:sz="0" w:space="0" w:color="auto"/>
        <w:bottom w:val="none" w:sz="0" w:space="0" w:color="auto"/>
        <w:right w:val="none" w:sz="0" w:space="0" w:color="auto"/>
      </w:divBdr>
    </w:div>
    <w:div w:id="447045198">
      <w:bodyDiv w:val="1"/>
      <w:marLeft w:val="0"/>
      <w:marRight w:val="0"/>
      <w:marTop w:val="0"/>
      <w:marBottom w:val="0"/>
      <w:divBdr>
        <w:top w:val="none" w:sz="0" w:space="0" w:color="auto"/>
        <w:left w:val="none" w:sz="0" w:space="0" w:color="auto"/>
        <w:bottom w:val="none" w:sz="0" w:space="0" w:color="auto"/>
        <w:right w:val="none" w:sz="0" w:space="0" w:color="auto"/>
      </w:divBdr>
    </w:div>
    <w:div w:id="631905026">
      <w:bodyDiv w:val="1"/>
      <w:marLeft w:val="0"/>
      <w:marRight w:val="0"/>
      <w:marTop w:val="0"/>
      <w:marBottom w:val="0"/>
      <w:divBdr>
        <w:top w:val="none" w:sz="0" w:space="0" w:color="auto"/>
        <w:left w:val="none" w:sz="0" w:space="0" w:color="auto"/>
        <w:bottom w:val="none" w:sz="0" w:space="0" w:color="auto"/>
        <w:right w:val="none" w:sz="0" w:space="0" w:color="auto"/>
      </w:divBdr>
    </w:div>
    <w:div w:id="784690095">
      <w:bodyDiv w:val="1"/>
      <w:marLeft w:val="0"/>
      <w:marRight w:val="0"/>
      <w:marTop w:val="0"/>
      <w:marBottom w:val="0"/>
      <w:divBdr>
        <w:top w:val="none" w:sz="0" w:space="0" w:color="auto"/>
        <w:left w:val="none" w:sz="0" w:space="0" w:color="auto"/>
        <w:bottom w:val="none" w:sz="0" w:space="0" w:color="auto"/>
        <w:right w:val="none" w:sz="0" w:space="0" w:color="auto"/>
      </w:divBdr>
    </w:div>
    <w:div w:id="1040323592">
      <w:bodyDiv w:val="1"/>
      <w:marLeft w:val="0"/>
      <w:marRight w:val="0"/>
      <w:marTop w:val="0"/>
      <w:marBottom w:val="0"/>
      <w:divBdr>
        <w:top w:val="none" w:sz="0" w:space="0" w:color="auto"/>
        <w:left w:val="none" w:sz="0" w:space="0" w:color="auto"/>
        <w:bottom w:val="none" w:sz="0" w:space="0" w:color="auto"/>
        <w:right w:val="none" w:sz="0" w:space="0" w:color="auto"/>
      </w:divBdr>
    </w:div>
    <w:div w:id="1254587207">
      <w:bodyDiv w:val="1"/>
      <w:marLeft w:val="0"/>
      <w:marRight w:val="0"/>
      <w:marTop w:val="0"/>
      <w:marBottom w:val="0"/>
      <w:divBdr>
        <w:top w:val="none" w:sz="0" w:space="0" w:color="auto"/>
        <w:left w:val="none" w:sz="0" w:space="0" w:color="auto"/>
        <w:bottom w:val="none" w:sz="0" w:space="0" w:color="auto"/>
        <w:right w:val="none" w:sz="0" w:space="0" w:color="auto"/>
      </w:divBdr>
    </w:div>
    <w:div w:id="1701665186">
      <w:bodyDiv w:val="1"/>
      <w:marLeft w:val="0"/>
      <w:marRight w:val="0"/>
      <w:marTop w:val="0"/>
      <w:marBottom w:val="0"/>
      <w:divBdr>
        <w:top w:val="none" w:sz="0" w:space="0" w:color="auto"/>
        <w:left w:val="none" w:sz="0" w:space="0" w:color="auto"/>
        <w:bottom w:val="none" w:sz="0" w:space="0" w:color="auto"/>
        <w:right w:val="none" w:sz="0" w:space="0" w:color="auto"/>
      </w:divBdr>
    </w:div>
    <w:div w:id="1740057566">
      <w:bodyDiv w:val="1"/>
      <w:marLeft w:val="0"/>
      <w:marRight w:val="0"/>
      <w:marTop w:val="0"/>
      <w:marBottom w:val="0"/>
      <w:divBdr>
        <w:top w:val="none" w:sz="0" w:space="0" w:color="auto"/>
        <w:left w:val="none" w:sz="0" w:space="0" w:color="auto"/>
        <w:bottom w:val="none" w:sz="0" w:space="0" w:color="auto"/>
        <w:right w:val="none" w:sz="0" w:space="0" w:color="auto"/>
      </w:divBdr>
    </w:div>
    <w:div w:id="1831211484">
      <w:bodyDiv w:val="1"/>
      <w:marLeft w:val="0"/>
      <w:marRight w:val="0"/>
      <w:marTop w:val="0"/>
      <w:marBottom w:val="0"/>
      <w:divBdr>
        <w:top w:val="none" w:sz="0" w:space="0" w:color="auto"/>
        <w:left w:val="none" w:sz="0" w:space="0" w:color="auto"/>
        <w:bottom w:val="none" w:sz="0" w:space="0" w:color="auto"/>
        <w:right w:val="none" w:sz="0" w:space="0" w:color="auto"/>
      </w:divBdr>
    </w:div>
    <w:div w:id="1878084988">
      <w:bodyDiv w:val="1"/>
      <w:marLeft w:val="0"/>
      <w:marRight w:val="0"/>
      <w:marTop w:val="0"/>
      <w:marBottom w:val="0"/>
      <w:divBdr>
        <w:top w:val="none" w:sz="0" w:space="0" w:color="auto"/>
        <w:left w:val="none" w:sz="0" w:space="0" w:color="auto"/>
        <w:bottom w:val="none" w:sz="0" w:space="0" w:color="auto"/>
        <w:right w:val="none" w:sz="0" w:space="0" w:color="auto"/>
      </w:divBdr>
      <w:divsChild>
        <w:div w:id="1926183216">
          <w:marLeft w:val="0"/>
          <w:marRight w:val="0"/>
          <w:marTop w:val="0"/>
          <w:marBottom w:val="0"/>
          <w:divBdr>
            <w:top w:val="none" w:sz="0" w:space="0" w:color="auto"/>
            <w:left w:val="none" w:sz="0" w:space="0" w:color="auto"/>
            <w:bottom w:val="none" w:sz="0" w:space="0" w:color="auto"/>
            <w:right w:val="none" w:sz="0" w:space="0" w:color="auto"/>
          </w:divBdr>
        </w:div>
      </w:divsChild>
    </w:div>
    <w:div w:id="2007320914">
      <w:bodyDiv w:val="1"/>
      <w:marLeft w:val="0"/>
      <w:marRight w:val="0"/>
      <w:marTop w:val="0"/>
      <w:marBottom w:val="0"/>
      <w:divBdr>
        <w:top w:val="none" w:sz="0" w:space="0" w:color="auto"/>
        <w:left w:val="none" w:sz="0" w:space="0" w:color="auto"/>
        <w:bottom w:val="none" w:sz="0" w:space="0" w:color="auto"/>
        <w:right w:val="none" w:sz="0" w:space="0" w:color="auto"/>
      </w:divBdr>
    </w:div>
    <w:div w:id="206421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1411</TotalTime>
  <Pages>3</Pages>
  <Words>191</Words>
  <Characters>1091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Yikun DU 杜宜坤</cp:lastModifiedBy>
  <cp:revision>58</cp:revision>
  <dcterms:created xsi:type="dcterms:W3CDTF">2020-09-07T13:45:00Z</dcterms:created>
  <dcterms:modified xsi:type="dcterms:W3CDTF">2024-01-25T06:28:00Z</dcterms:modified>
</cp:coreProperties>
</file>