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CF" w:rsidRPr="009D2369" w:rsidRDefault="002761CF" w:rsidP="000F7562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9D2369">
        <w:rPr>
          <w:rFonts w:ascii="微软雅黑" w:eastAsia="微软雅黑" w:hAnsi="微软雅黑" w:hint="eastAsia"/>
          <w:b/>
          <w:sz w:val="28"/>
          <w:szCs w:val="28"/>
        </w:rPr>
        <w:t>广东以色列理工学院教育发展基金会</w:t>
      </w:r>
      <w:r w:rsidR="002E76C6" w:rsidRPr="009D2369">
        <w:rPr>
          <w:rFonts w:ascii="微软雅黑" w:eastAsia="微软雅黑" w:hAnsi="微软雅黑" w:hint="eastAsia"/>
          <w:b/>
          <w:sz w:val="28"/>
          <w:szCs w:val="28"/>
        </w:rPr>
        <w:t>年度</w:t>
      </w:r>
      <w:r w:rsidRPr="009D2369">
        <w:rPr>
          <w:rFonts w:ascii="微软雅黑" w:eastAsia="微软雅黑" w:hAnsi="微软雅黑" w:hint="eastAsia"/>
          <w:b/>
          <w:sz w:val="28"/>
          <w:szCs w:val="28"/>
        </w:rPr>
        <w:t>项目</w:t>
      </w:r>
      <w:r w:rsidR="00B01983" w:rsidRPr="009D2369">
        <w:rPr>
          <w:rFonts w:ascii="微软雅黑" w:eastAsia="微软雅黑" w:hAnsi="微软雅黑" w:hint="eastAsia"/>
          <w:b/>
          <w:sz w:val="28"/>
          <w:szCs w:val="28"/>
        </w:rPr>
        <w:t>总结</w:t>
      </w:r>
      <w:r w:rsidR="0043329C" w:rsidRPr="009D2369">
        <w:rPr>
          <w:rFonts w:ascii="微软雅黑" w:eastAsia="微软雅黑" w:hAnsi="微软雅黑" w:hint="eastAsia"/>
          <w:b/>
          <w:sz w:val="28"/>
          <w:szCs w:val="28"/>
        </w:rPr>
        <w:t>报告</w:t>
      </w:r>
    </w:p>
    <w:p w:rsidR="00B01983" w:rsidRPr="00B01983" w:rsidRDefault="00B01983" w:rsidP="009B5D57">
      <w:pPr>
        <w:jc w:val="center"/>
        <w:rPr>
          <w:rFonts w:ascii="微软雅黑" w:eastAsia="微软雅黑" w:hAnsi="微软雅黑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2268"/>
        <w:gridCol w:w="3119"/>
      </w:tblGrid>
      <w:tr w:rsidR="00B01983" w:rsidRPr="00B01983" w:rsidTr="009D0AD0">
        <w:trPr>
          <w:trHeight w:val="510"/>
        </w:trPr>
        <w:tc>
          <w:tcPr>
            <w:tcW w:w="2235" w:type="dxa"/>
            <w:tcBorders>
              <w:top w:val="single" w:sz="4" w:space="0" w:color="auto"/>
            </w:tcBorders>
          </w:tcPr>
          <w:p w:rsidR="00B01983" w:rsidRPr="006F7BC1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B01983" w:rsidRPr="006F7BC1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83" w:rsidRPr="006F7BC1" w:rsidRDefault="009D0AD0" w:rsidP="0038361A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执行</w:t>
            </w:r>
            <w:r w:rsidR="0038361A"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B01983" w:rsidRPr="006F7BC1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B01983" w:rsidRPr="00B01983" w:rsidTr="009D0AD0">
        <w:trPr>
          <w:trHeight w:val="510"/>
        </w:trPr>
        <w:tc>
          <w:tcPr>
            <w:tcW w:w="2235" w:type="dxa"/>
            <w:tcBorders>
              <w:top w:val="single" w:sz="4" w:space="0" w:color="auto"/>
            </w:tcBorders>
          </w:tcPr>
          <w:p w:rsidR="00B01983" w:rsidRPr="006F7BC1" w:rsidRDefault="0038361A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项目协议时限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B01983" w:rsidRPr="006F7BC1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83" w:rsidRPr="006F7BC1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</w:t>
            </w:r>
            <w:r w:rsidR="0038361A"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执行时限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B01983" w:rsidRPr="006F7BC1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38361A" w:rsidRPr="00B01983" w:rsidTr="009D0AD0">
        <w:trPr>
          <w:trHeight w:val="510"/>
        </w:trPr>
        <w:tc>
          <w:tcPr>
            <w:tcW w:w="2235" w:type="dxa"/>
            <w:tcBorders>
              <w:top w:val="single" w:sz="4" w:space="0" w:color="auto"/>
            </w:tcBorders>
          </w:tcPr>
          <w:p w:rsidR="0038361A" w:rsidRPr="006F7BC1" w:rsidRDefault="0038361A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项目协议金额（万元）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38361A" w:rsidRPr="006F7BC1" w:rsidRDefault="0038361A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61A" w:rsidRPr="006F7BC1" w:rsidRDefault="0038361A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项目执行金额（万元）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8361A" w:rsidRPr="006F7BC1" w:rsidRDefault="0038361A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B01983" w:rsidRPr="00B01983" w:rsidTr="009D0AD0">
        <w:trPr>
          <w:trHeight w:val="510"/>
        </w:trPr>
        <w:tc>
          <w:tcPr>
            <w:tcW w:w="2235" w:type="dxa"/>
            <w:tcBorders>
              <w:right w:val="single" w:sz="4" w:space="0" w:color="auto"/>
            </w:tcBorders>
          </w:tcPr>
          <w:p w:rsidR="00B01983" w:rsidRPr="006F7BC1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项目负责人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01983" w:rsidRPr="006F7BC1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1983" w:rsidRPr="006F7BC1" w:rsidRDefault="0038361A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联系</w:t>
            </w:r>
            <w:r w:rsidR="00B01983"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01983" w:rsidRPr="006F7BC1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B01983" w:rsidRPr="00B01983" w:rsidTr="009D0AD0">
        <w:trPr>
          <w:trHeight w:val="510"/>
        </w:trPr>
        <w:tc>
          <w:tcPr>
            <w:tcW w:w="2235" w:type="dxa"/>
            <w:tcBorders>
              <w:right w:val="single" w:sz="4" w:space="0" w:color="auto"/>
            </w:tcBorders>
          </w:tcPr>
          <w:p w:rsidR="00B01983" w:rsidRPr="006F7BC1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</w:tcBorders>
          </w:tcPr>
          <w:p w:rsidR="00B01983" w:rsidRPr="006F7BC1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F9595D" w:rsidRPr="00B01983" w:rsidTr="008C0C5C">
        <w:trPr>
          <w:trHeight w:val="2124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F9595D" w:rsidRDefault="00F9595D" w:rsidP="00F9595D">
            <w:pPr>
              <w:jc w:val="left"/>
              <w:rPr>
                <w:rFonts w:ascii="仿宋" w:eastAsia="仿宋" w:hAnsi="仿宋" w:cs="仿宋"/>
                <w:b/>
                <w:color w:val="808080" w:themeColor="background1" w:themeShade="80"/>
                <w:spacing w:val="4"/>
                <w:sz w:val="28"/>
                <w:szCs w:val="28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项目年度工作情况</w:t>
            </w:r>
            <w:r w:rsidR="007D0110" w:rsidRPr="007D0110">
              <w:rPr>
                <w:rFonts w:ascii="微软雅黑" w:eastAsia="微软雅黑" w:hAnsi="微软雅黑" w:cs="仿宋" w:hint="eastAsia"/>
                <w:bCs/>
                <w:color w:val="808080" w:themeColor="background1" w:themeShade="80"/>
                <w:spacing w:val="4"/>
                <w:sz w:val="22"/>
                <w:szCs w:val="22"/>
              </w:rPr>
              <w:t>（</w:t>
            </w:r>
            <w:r w:rsidRPr="007D0110">
              <w:rPr>
                <w:rFonts w:ascii="微软雅黑" w:eastAsia="微软雅黑" w:hAnsi="微软雅黑" w:cs="仿宋" w:hint="eastAsia"/>
                <w:bCs/>
                <w:color w:val="808080" w:themeColor="background1" w:themeShade="80"/>
                <w:spacing w:val="4"/>
                <w:sz w:val="22"/>
                <w:szCs w:val="22"/>
              </w:rPr>
              <w:t>详细介绍项目年度已开展工作，项目取得成果及社会效益，并提供支撑材料）</w:t>
            </w:r>
          </w:p>
          <w:p w:rsidR="00F9595D" w:rsidRPr="007D0110" w:rsidRDefault="00F9595D" w:rsidP="00F9595D">
            <w:pPr>
              <w:pStyle w:val="-11"/>
              <w:adjustRightInd w:val="0"/>
              <w:ind w:rightChars="32" w:right="67" w:firstLineChars="0" w:firstLine="0"/>
              <w:jc w:val="left"/>
              <w:rPr>
                <w:rFonts w:ascii="微软雅黑" w:eastAsia="微软雅黑" w:hAnsi="微软雅黑" w:cs="仿宋"/>
                <w:bCs/>
                <w:color w:val="808080" w:themeColor="background1" w:themeShade="80"/>
                <w:spacing w:val="4"/>
                <w:sz w:val="22"/>
              </w:rPr>
            </w:pPr>
            <w:r w:rsidRPr="007D0110">
              <w:rPr>
                <w:rFonts w:ascii="微软雅黑" w:eastAsia="微软雅黑" w:hAnsi="微软雅黑" w:cs="仿宋" w:hint="eastAsia"/>
                <w:bCs/>
                <w:color w:val="808080" w:themeColor="background1" w:themeShade="80"/>
                <w:spacing w:val="4"/>
                <w:sz w:val="22"/>
              </w:rPr>
              <w:t>1、经费使用情况</w:t>
            </w:r>
          </w:p>
          <w:p w:rsidR="00F9595D" w:rsidRPr="007D0110" w:rsidRDefault="00F9595D" w:rsidP="00F9595D">
            <w:pPr>
              <w:pStyle w:val="-11"/>
              <w:adjustRightInd w:val="0"/>
              <w:ind w:rightChars="32" w:right="67" w:firstLineChars="0" w:firstLine="0"/>
              <w:jc w:val="left"/>
              <w:rPr>
                <w:rFonts w:ascii="微软雅黑" w:eastAsia="微软雅黑" w:hAnsi="微软雅黑" w:cs="仿宋"/>
                <w:bCs/>
                <w:color w:val="808080" w:themeColor="background1" w:themeShade="80"/>
                <w:spacing w:val="4"/>
                <w:sz w:val="22"/>
              </w:rPr>
            </w:pPr>
            <w:r w:rsidRPr="007D0110">
              <w:rPr>
                <w:rFonts w:ascii="微软雅黑" w:eastAsia="微软雅黑" w:hAnsi="微软雅黑" w:cs="仿宋" w:hint="eastAsia"/>
                <w:bCs/>
                <w:color w:val="808080" w:themeColor="background1" w:themeShade="80"/>
                <w:spacing w:val="4"/>
                <w:sz w:val="22"/>
              </w:rPr>
              <w:t>2、开展工作（包含是否满足公开公平公正要求、如何做好风险防控）</w:t>
            </w:r>
          </w:p>
          <w:p w:rsidR="00F9595D" w:rsidRPr="007D0110" w:rsidRDefault="00F9595D" w:rsidP="00F9595D">
            <w:pPr>
              <w:pStyle w:val="-11"/>
              <w:adjustRightInd w:val="0"/>
              <w:ind w:rightChars="32" w:right="67" w:firstLineChars="0" w:firstLine="0"/>
              <w:jc w:val="left"/>
              <w:rPr>
                <w:rFonts w:ascii="微软雅黑" w:eastAsia="微软雅黑" w:hAnsi="微软雅黑" w:cs="仿宋"/>
                <w:b/>
                <w:color w:val="808080" w:themeColor="background1" w:themeShade="80"/>
                <w:spacing w:val="4"/>
                <w:sz w:val="22"/>
              </w:rPr>
            </w:pPr>
            <w:r w:rsidRPr="007D0110">
              <w:rPr>
                <w:rFonts w:ascii="微软雅黑" w:eastAsia="微软雅黑" w:hAnsi="微软雅黑" w:cs="仿宋" w:hint="eastAsia"/>
                <w:bCs/>
                <w:color w:val="808080" w:themeColor="background1" w:themeShade="80"/>
                <w:spacing w:val="4"/>
                <w:sz w:val="22"/>
              </w:rPr>
              <w:t>3、取得成果（包含受益人数、范围，是否有创新）</w:t>
            </w:r>
          </w:p>
          <w:p w:rsidR="00F9595D" w:rsidRDefault="00F9595D" w:rsidP="00F9595D">
            <w:pPr>
              <w:pStyle w:val="-11"/>
              <w:adjustRightInd w:val="0"/>
              <w:ind w:rightChars="32" w:right="67" w:firstLineChars="0" w:firstLine="0"/>
              <w:jc w:val="left"/>
              <w:rPr>
                <w:rFonts w:ascii="微软雅黑" w:eastAsia="微软雅黑" w:hAnsi="微软雅黑" w:cs="仿宋"/>
                <w:bCs/>
                <w:color w:val="808080" w:themeColor="background1" w:themeShade="80"/>
                <w:spacing w:val="4"/>
                <w:sz w:val="22"/>
              </w:rPr>
            </w:pPr>
            <w:r w:rsidRPr="007D0110">
              <w:rPr>
                <w:rFonts w:ascii="微软雅黑" w:eastAsia="微软雅黑" w:hAnsi="微软雅黑" w:cs="仿宋" w:hint="eastAsia"/>
                <w:bCs/>
                <w:color w:val="808080" w:themeColor="background1" w:themeShade="80"/>
                <w:spacing w:val="4"/>
                <w:sz w:val="22"/>
              </w:rPr>
              <w:t>4、社会效益（包含项目积累与发展、社会影响力）</w:t>
            </w:r>
          </w:p>
          <w:p w:rsidR="007554E5" w:rsidRDefault="007554E5" w:rsidP="00F9595D">
            <w:pPr>
              <w:pStyle w:val="-11"/>
              <w:adjustRightInd w:val="0"/>
              <w:ind w:rightChars="32" w:right="67" w:firstLineChars="0" w:firstLine="0"/>
              <w:jc w:val="left"/>
              <w:rPr>
                <w:rFonts w:ascii="微软雅黑" w:eastAsia="微软雅黑" w:hAnsi="微软雅黑" w:cs="仿宋"/>
                <w:bCs/>
                <w:color w:val="808080" w:themeColor="background1" w:themeShade="80"/>
                <w:spacing w:val="4"/>
                <w:sz w:val="22"/>
              </w:rPr>
            </w:pPr>
          </w:p>
          <w:p w:rsidR="007554E5" w:rsidRDefault="007554E5" w:rsidP="00F9595D">
            <w:pPr>
              <w:pStyle w:val="-11"/>
              <w:adjustRightInd w:val="0"/>
              <w:ind w:rightChars="32" w:right="67" w:firstLineChars="0" w:firstLine="0"/>
              <w:jc w:val="left"/>
              <w:rPr>
                <w:rFonts w:ascii="微软雅黑" w:eastAsia="微软雅黑" w:hAnsi="微软雅黑" w:cs="仿宋"/>
                <w:bCs/>
                <w:color w:val="808080" w:themeColor="background1" w:themeShade="80"/>
                <w:spacing w:val="4"/>
                <w:sz w:val="22"/>
              </w:rPr>
            </w:pPr>
          </w:p>
          <w:p w:rsidR="007554E5" w:rsidRDefault="007554E5" w:rsidP="00F9595D">
            <w:pPr>
              <w:pStyle w:val="-11"/>
              <w:adjustRightInd w:val="0"/>
              <w:ind w:rightChars="32" w:right="67" w:firstLineChars="0" w:firstLine="0"/>
              <w:jc w:val="left"/>
              <w:rPr>
                <w:rFonts w:ascii="微软雅黑" w:eastAsia="微软雅黑" w:hAnsi="微软雅黑" w:cs="仿宋"/>
                <w:bCs/>
                <w:color w:val="808080" w:themeColor="background1" w:themeShade="80"/>
                <w:spacing w:val="4"/>
                <w:sz w:val="22"/>
              </w:rPr>
            </w:pPr>
          </w:p>
          <w:p w:rsidR="007554E5" w:rsidRDefault="007554E5" w:rsidP="00F9595D">
            <w:pPr>
              <w:pStyle w:val="-11"/>
              <w:adjustRightInd w:val="0"/>
              <w:ind w:rightChars="32" w:right="67" w:firstLineChars="0" w:firstLine="0"/>
              <w:jc w:val="left"/>
              <w:rPr>
                <w:rFonts w:ascii="仿宋" w:eastAsia="仿宋" w:hAnsi="仿宋" w:cs="仿宋"/>
                <w:bCs/>
                <w:color w:val="FF0000"/>
                <w:spacing w:val="4"/>
                <w:sz w:val="28"/>
                <w:szCs w:val="28"/>
              </w:rPr>
            </w:pPr>
          </w:p>
          <w:p w:rsidR="007554E5" w:rsidRDefault="007554E5" w:rsidP="00F9595D">
            <w:pPr>
              <w:pStyle w:val="-11"/>
              <w:adjustRightInd w:val="0"/>
              <w:ind w:rightChars="32" w:right="67" w:firstLineChars="0" w:firstLine="0"/>
              <w:jc w:val="left"/>
              <w:rPr>
                <w:rFonts w:ascii="仿宋" w:eastAsia="仿宋" w:hAnsi="仿宋" w:cs="仿宋"/>
                <w:bCs/>
                <w:color w:val="FF0000"/>
                <w:spacing w:val="4"/>
                <w:sz w:val="28"/>
                <w:szCs w:val="28"/>
              </w:rPr>
            </w:pPr>
          </w:p>
          <w:p w:rsidR="007554E5" w:rsidRPr="00F9595D" w:rsidRDefault="007554E5" w:rsidP="00F9595D">
            <w:pPr>
              <w:pStyle w:val="-11"/>
              <w:adjustRightInd w:val="0"/>
              <w:ind w:rightChars="32" w:right="67" w:firstLineChars="0" w:firstLine="0"/>
              <w:jc w:val="left"/>
              <w:rPr>
                <w:rFonts w:ascii="仿宋" w:eastAsia="仿宋" w:hAnsi="仿宋" w:cs="仿宋"/>
                <w:bCs/>
                <w:color w:val="FF0000"/>
                <w:spacing w:val="4"/>
                <w:sz w:val="28"/>
                <w:szCs w:val="28"/>
              </w:rPr>
            </w:pPr>
          </w:p>
        </w:tc>
      </w:tr>
      <w:tr w:rsidR="00F9595D" w:rsidRPr="00B01983" w:rsidTr="007554E5">
        <w:trPr>
          <w:trHeight w:val="1610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F9595D" w:rsidRPr="00B01983" w:rsidRDefault="00F9595D" w:rsidP="00F9595D">
            <w:pPr>
              <w:rPr>
                <w:rFonts w:ascii="微软雅黑" w:eastAsia="微软雅黑" w:hAnsi="微软雅黑"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媒体报道</w:t>
            </w:r>
            <w:r w:rsidR="007D0110" w:rsidRPr="007D0110">
              <w:rPr>
                <w:rFonts w:ascii="微软雅黑" w:eastAsia="微软雅黑" w:hAnsi="微软雅黑" w:cs="仿宋" w:hint="eastAsia"/>
                <w:bCs/>
                <w:color w:val="808080" w:themeColor="background1" w:themeShade="80"/>
                <w:spacing w:val="4"/>
                <w:sz w:val="22"/>
                <w:szCs w:val="22"/>
              </w:rPr>
              <w:t>（附相关新闻报道复印件或网页链接）</w:t>
            </w:r>
          </w:p>
        </w:tc>
      </w:tr>
      <w:tr w:rsidR="007554E5" w:rsidRPr="00B01983" w:rsidTr="00F9595D">
        <w:trPr>
          <w:trHeight w:val="2124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7554E5" w:rsidRPr="006F7BC1" w:rsidRDefault="007554E5" w:rsidP="00F9595D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存在的问题及改进方向</w:t>
            </w:r>
          </w:p>
        </w:tc>
      </w:tr>
      <w:tr w:rsidR="00B01983" w:rsidRPr="006463A3" w:rsidTr="00B01983">
        <w:trPr>
          <w:trHeight w:val="2975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01983" w:rsidRPr="006F7BC1" w:rsidRDefault="009D0AD0" w:rsidP="00C92097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bookmarkStart w:id="0" w:name="_GoBack" w:colFirst="0" w:colLast="1"/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lastRenderedPageBreak/>
              <w:t>执行</w:t>
            </w:r>
            <w:r w:rsidR="00B01983"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单位</w:t>
            </w: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评价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B01983" w:rsidRPr="006F7BC1" w:rsidRDefault="00B01983" w:rsidP="007554E5">
            <w:pPr>
              <w:ind w:firstLineChars="1550" w:firstLine="3410"/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B01983" w:rsidRPr="006F7BC1" w:rsidRDefault="00B01983" w:rsidP="007554E5">
            <w:pPr>
              <w:ind w:firstLineChars="1550" w:firstLine="3410"/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B01983" w:rsidRPr="006F7BC1" w:rsidRDefault="00B01983" w:rsidP="007554E5">
            <w:pPr>
              <w:ind w:firstLineChars="1550" w:firstLine="3410"/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D0AD0" w:rsidRPr="006F7BC1" w:rsidRDefault="009D0AD0" w:rsidP="007554E5">
            <w:pPr>
              <w:ind w:right="1540"/>
              <w:jc w:val="right"/>
              <w:rPr>
                <w:rFonts w:ascii="微软雅黑" w:eastAsia="微软雅黑" w:hAnsi="微软雅黑" w:cs="仿宋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             </w:t>
            </w:r>
            <w:r w:rsidRPr="006F7BC1">
              <w:rPr>
                <w:rFonts w:ascii="微软雅黑" w:eastAsia="微软雅黑" w:hAnsi="微软雅黑" w:cs="仿宋" w:hint="eastAsia"/>
                <w:b/>
                <w:bCs/>
                <w:sz w:val="22"/>
                <w:szCs w:val="22"/>
              </w:rPr>
              <w:t>负责人签字：            单位盖章：</w:t>
            </w:r>
          </w:p>
          <w:p w:rsidR="00B01983" w:rsidRPr="006F7BC1" w:rsidRDefault="009D0AD0" w:rsidP="007554E5">
            <w:pPr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        </w:t>
            </w:r>
            <w:r w:rsidRPr="006F7BC1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                   </w:t>
            </w: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</w:t>
            </w:r>
            <w:r w:rsidRPr="006F7BC1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                </w:t>
            </w: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年    月    日</w:t>
            </w:r>
          </w:p>
        </w:tc>
      </w:tr>
      <w:tr w:rsidR="006463A3" w:rsidRPr="00B01983" w:rsidTr="00B01983">
        <w:trPr>
          <w:trHeight w:val="2975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6463A3" w:rsidRPr="006F7BC1" w:rsidRDefault="006463A3" w:rsidP="006463A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基金会评价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6463A3" w:rsidRPr="006F7BC1" w:rsidRDefault="006463A3" w:rsidP="007554E5">
            <w:pPr>
              <w:ind w:firstLineChars="1550" w:firstLine="3410"/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6463A3" w:rsidRPr="006F7BC1" w:rsidRDefault="006463A3" w:rsidP="007554E5">
            <w:pPr>
              <w:ind w:firstLineChars="1550" w:firstLine="3410"/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6463A3" w:rsidRPr="006F7BC1" w:rsidRDefault="006463A3" w:rsidP="007554E5">
            <w:pPr>
              <w:ind w:firstLineChars="1550" w:firstLine="3410"/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6463A3" w:rsidRPr="006F7BC1" w:rsidRDefault="006463A3" w:rsidP="007554E5">
            <w:pPr>
              <w:ind w:right="1540"/>
              <w:jc w:val="right"/>
              <w:rPr>
                <w:rFonts w:ascii="微软雅黑" w:eastAsia="微软雅黑" w:hAnsi="微软雅黑" w:cs="仿宋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             </w:t>
            </w:r>
            <w:r w:rsidRPr="006F7BC1">
              <w:rPr>
                <w:rFonts w:ascii="微软雅黑" w:eastAsia="微软雅黑" w:hAnsi="微软雅黑" w:cs="仿宋" w:hint="eastAsia"/>
                <w:b/>
                <w:bCs/>
                <w:sz w:val="22"/>
                <w:szCs w:val="22"/>
              </w:rPr>
              <w:t>负责人签字：            单位盖章：</w:t>
            </w:r>
          </w:p>
          <w:p w:rsidR="006463A3" w:rsidRPr="006F7BC1" w:rsidRDefault="006463A3" w:rsidP="007554E5">
            <w:pPr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        </w:t>
            </w:r>
            <w:r w:rsidRPr="006F7BC1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                   </w:t>
            </w: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</w:t>
            </w:r>
            <w:r w:rsidRPr="006F7BC1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                </w:t>
            </w:r>
            <w:r w:rsidRPr="006F7BC1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年    月    日</w:t>
            </w:r>
          </w:p>
        </w:tc>
      </w:tr>
    </w:tbl>
    <w:bookmarkEnd w:id="0"/>
    <w:p w:rsidR="00B01983" w:rsidRPr="00D04916" w:rsidRDefault="0038361A" w:rsidP="00B01983">
      <w:pPr>
        <w:rPr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备注</w:t>
      </w:r>
      <w:r w:rsidR="00B01983" w:rsidRPr="00D04916">
        <w:rPr>
          <w:rFonts w:ascii="微软雅黑" w:eastAsia="微软雅黑" w:hAnsi="微软雅黑" w:hint="eastAsia"/>
          <w:sz w:val="18"/>
          <w:szCs w:val="18"/>
        </w:rPr>
        <w:t>：有关成果复印件、照片、相关新闻</w:t>
      </w:r>
      <w:r>
        <w:rPr>
          <w:rFonts w:ascii="微软雅黑" w:eastAsia="微软雅黑" w:hAnsi="微软雅黑" w:hint="eastAsia"/>
          <w:sz w:val="18"/>
          <w:szCs w:val="18"/>
        </w:rPr>
        <w:t>可另附页</w:t>
      </w:r>
      <w:r w:rsidR="00B01983" w:rsidRPr="00D04916">
        <w:rPr>
          <w:rFonts w:ascii="微软雅黑" w:eastAsia="微软雅黑" w:hAnsi="微软雅黑" w:hint="eastAsia"/>
          <w:sz w:val="18"/>
          <w:szCs w:val="18"/>
        </w:rPr>
        <w:t>等。</w:t>
      </w:r>
    </w:p>
    <w:p w:rsidR="00B01983" w:rsidRPr="00B01983" w:rsidRDefault="00B01983" w:rsidP="009B5D57">
      <w:pPr>
        <w:jc w:val="center"/>
        <w:rPr>
          <w:rFonts w:ascii="微软雅黑" w:eastAsia="微软雅黑" w:hAnsi="微软雅黑"/>
          <w:b/>
          <w:sz w:val="22"/>
          <w:szCs w:val="22"/>
        </w:rPr>
      </w:pPr>
    </w:p>
    <w:sectPr w:rsidR="00B01983" w:rsidRPr="00B01983" w:rsidSect="004C0A68">
      <w:headerReference w:type="default" r:id="rId9"/>
      <w:pgSz w:w="11906" w:h="16838"/>
      <w:pgMar w:top="720" w:right="720" w:bottom="720" w:left="720" w:header="0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25" w:rsidRDefault="008B0925">
      <w:r>
        <w:separator/>
      </w:r>
    </w:p>
  </w:endnote>
  <w:endnote w:type="continuationSeparator" w:id="0">
    <w:p w:rsidR="008B0925" w:rsidRDefault="008B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25" w:rsidRDefault="008B0925">
      <w:r>
        <w:separator/>
      </w:r>
    </w:p>
  </w:footnote>
  <w:footnote w:type="continuationSeparator" w:id="0">
    <w:p w:rsidR="008B0925" w:rsidRDefault="008B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57" w:rsidRDefault="009B5D57" w:rsidP="009B5D57">
    <w:pPr>
      <w:jc w:val="center"/>
      <w:rPr>
        <w:rFonts w:ascii="微软雅黑" w:eastAsia="微软雅黑" w:hAnsi="微软雅黑"/>
        <w:b/>
        <w:sz w:val="18"/>
        <w:szCs w:val="18"/>
      </w:rPr>
    </w:pPr>
  </w:p>
  <w:p w:rsidR="00690C1A" w:rsidRPr="009B5D57" w:rsidRDefault="00690C1A" w:rsidP="009B5D57">
    <w:pPr>
      <w:ind w:right="1620"/>
      <w:jc w:val="right"/>
      <w:rPr>
        <w:rFonts w:ascii="微软雅黑" w:eastAsia="微软雅黑" w:hAnsi="微软雅黑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3B9"/>
    <w:multiLevelType w:val="hybridMultilevel"/>
    <w:tmpl w:val="B498DA02"/>
    <w:lvl w:ilvl="0" w:tplc="079A233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21C2B"/>
    <w:multiLevelType w:val="hybridMultilevel"/>
    <w:tmpl w:val="FBFC949C"/>
    <w:lvl w:ilvl="0" w:tplc="385A599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1D3A1A"/>
    <w:multiLevelType w:val="multilevel"/>
    <w:tmpl w:val="2E1D3A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865E10"/>
    <w:multiLevelType w:val="hybridMultilevel"/>
    <w:tmpl w:val="5A781ED2"/>
    <w:lvl w:ilvl="0" w:tplc="9F5E800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42B"/>
    <w:rsid w:val="00005525"/>
    <w:rsid w:val="000360CE"/>
    <w:rsid w:val="000373B3"/>
    <w:rsid w:val="00043227"/>
    <w:rsid w:val="00051E42"/>
    <w:rsid w:val="000550DC"/>
    <w:rsid w:val="000C6949"/>
    <w:rsid w:val="000E1937"/>
    <w:rsid w:val="000F7562"/>
    <w:rsid w:val="00107EFE"/>
    <w:rsid w:val="00126573"/>
    <w:rsid w:val="001428E1"/>
    <w:rsid w:val="0015651D"/>
    <w:rsid w:val="00165128"/>
    <w:rsid w:val="001673D1"/>
    <w:rsid w:val="00175772"/>
    <w:rsid w:val="001A37D0"/>
    <w:rsid w:val="001F50F6"/>
    <w:rsid w:val="00205E1C"/>
    <w:rsid w:val="002272C9"/>
    <w:rsid w:val="00254646"/>
    <w:rsid w:val="00263244"/>
    <w:rsid w:val="00266848"/>
    <w:rsid w:val="0027404B"/>
    <w:rsid w:val="002761CF"/>
    <w:rsid w:val="002B7E89"/>
    <w:rsid w:val="002D272E"/>
    <w:rsid w:val="002D55D9"/>
    <w:rsid w:val="002E76C6"/>
    <w:rsid w:val="003266FE"/>
    <w:rsid w:val="003329FB"/>
    <w:rsid w:val="00347C97"/>
    <w:rsid w:val="0038361A"/>
    <w:rsid w:val="003E205F"/>
    <w:rsid w:val="003E3C63"/>
    <w:rsid w:val="0043329C"/>
    <w:rsid w:val="004538A1"/>
    <w:rsid w:val="00455ECE"/>
    <w:rsid w:val="004C0143"/>
    <w:rsid w:val="004C0A68"/>
    <w:rsid w:val="004F2E47"/>
    <w:rsid w:val="005054D8"/>
    <w:rsid w:val="0053123D"/>
    <w:rsid w:val="00532060"/>
    <w:rsid w:val="00532718"/>
    <w:rsid w:val="0055061F"/>
    <w:rsid w:val="00580B29"/>
    <w:rsid w:val="005911B7"/>
    <w:rsid w:val="005C077A"/>
    <w:rsid w:val="005C7A65"/>
    <w:rsid w:val="005D0C11"/>
    <w:rsid w:val="005D382A"/>
    <w:rsid w:val="005E40C1"/>
    <w:rsid w:val="005F3269"/>
    <w:rsid w:val="00644F3D"/>
    <w:rsid w:val="006463A3"/>
    <w:rsid w:val="00684640"/>
    <w:rsid w:val="00690C1A"/>
    <w:rsid w:val="006F7BC1"/>
    <w:rsid w:val="00710EE1"/>
    <w:rsid w:val="007554E5"/>
    <w:rsid w:val="00763752"/>
    <w:rsid w:val="007A144A"/>
    <w:rsid w:val="007A4A77"/>
    <w:rsid w:val="007D0110"/>
    <w:rsid w:val="00827F9C"/>
    <w:rsid w:val="008632ED"/>
    <w:rsid w:val="008B0925"/>
    <w:rsid w:val="008B5D90"/>
    <w:rsid w:val="008D4479"/>
    <w:rsid w:val="008F37EC"/>
    <w:rsid w:val="0091417A"/>
    <w:rsid w:val="009A1F6A"/>
    <w:rsid w:val="009B39E0"/>
    <w:rsid w:val="009B5D57"/>
    <w:rsid w:val="009C2545"/>
    <w:rsid w:val="009C2E0A"/>
    <w:rsid w:val="009C3169"/>
    <w:rsid w:val="009D0AD0"/>
    <w:rsid w:val="009D2369"/>
    <w:rsid w:val="009F3507"/>
    <w:rsid w:val="00A01B9C"/>
    <w:rsid w:val="00A20C92"/>
    <w:rsid w:val="00A37805"/>
    <w:rsid w:val="00A50289"/>
    <w:rsid w:val="00A5636A"/>
    <w:rsid w:val="00A64A45"/>
    <w:rsid w:val="00A87566"/>
    <w:rsid w:val="00A97A04"/>
    <w:rsid w:val="00AB00AC"/>
    <w:rsid w:val="00AC4408"/>
    <w:rsid w:val="00AD0ACF"/>
    <w:rsid w:val="00AD38D0"/>
    <w:rsid w:val="00AF4ADE"/>
    <w:rsid w:val="00B01983"/>
    <w:rsid w:val="00B476EF"/>
    <w:rsid w:val="00B51819"/>
    <w:rsid w:val="00B5548B"/>
    <w:rsid w:val="00B55DCD"/>
    <w:rsid w:val="00B72662"/>
    <w:rsid w:val="00B95547"/>
    <w:rsid w:val="00BF01EF"/>
    <w:rsid w:val="00C87129"/>
    <w:rsid w:val="00CA21F5"/>
    <w:rsid w:val="00CA5E40"/>
    <w:rsid w:val="00CC2095"/>
    <w:rsid w:val="00CD739C"/>
    <w:rsid w:val="00CE78D4"/>
    <w:rsid w:val="00D009BD"/>
    <w:rsid w:val="00D04916"/>
    <w:rsid w:val="00D23E98"/>
    <w:rsid w:val="00D34176"/>
    <w:rsid w:val="00D503CD"/>
    <w:rsid w:val="00D63194"/>
    <w:rsid w:val="00D776DB"/>
    <w:rsid w:val="00DB0CB9"/>
    <w:rsid w:val="00DE07E1"/>
    <w:rsid w:val="00E33F88"/>
    <w:rsid w:val="00E70C02"/>
    <w:rsid w:val="00E85EE4"/>
    <w:rsid w:val="00EA0580"/>
    <w:rsid w:val="00EE1F7B"/>
    <w:rsid w:val="00EF53FC"/>
    <w:rsid w:val="00F132BB"/>
    <w:rsid w:val="00F309D8"/>
    <w:rsid w:val="00F9595D"/>
    <w:rsid w:val="00FB35E9"/>
    <w:rsid w:val="00FC6238"/>
    <w:rsid w:val="00FD442B"/>
    <w:rsid w:val="00FD4EC5"/>
    <w:rsid w:val="00FF188A"/>
    <w:rsid w:val="03F744F0"/>
    <w:rsid w:val="0C4B34C7"/>
    <w:rsid w:val="120227AC"/>
    <w:rsid w:val="1D4B4F4C"/>
    <w:rsid w:val="3D275A9C"/>
    <w:rsid w:val="42D10929"/>
    <w:rsid w:val="44395CC2"/>
    <w:rsid w:val="6EA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C4325-980C-4860-BFA1-D8C5FE02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rsid w:val="00AD0ACF"/>
    <w:pPr>
      <w:ind w:firstLineChars="200" w:firstLine="420"/>
    </w:pPr>
  </w:style>
  <w:style w:type="paragraph" w:customStyle="1" w:styleId="-11">
    <w:name w:val="彩色列表 - 强调文字颜色 11"/>
    <w:uiPriority w:val="34"/>
    <w:qFormat/>
    <w:rsid w:val="00F9595D"/>
    <w:pPr>
      <w:widowControl w:val="0"/>
      <w:spacing w:line="360" w:lineRule="auto"/>
      <w:ind w:firstLineChars="200" w:firstLine="420"/>
      <w:jc w:val="both"/>
    </w:pPr>
    <w:rPr>
      <w:rFonts w:ascii="Times New Roman" w:eastAsia="仿宋_GB2312" w:hAnsi="Times New Roman" w:cs="宋体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CA443-0FC5-4F39-8292-417F2122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81</Words>
  <Characters>465</Characters>
  <Application>Microsoft Office Word</Application>
  <DocSecurity>0</DocSecurity>
  <Lines>3</Lines>
  <Paragraphs>1</Paragraphs>
  <ScaleCrop>false</ScaleCrop>
  <Company>Sky123.Org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bingchun LIN</cp:lastModifiedBy>
  <cp:revision>53</cp:revision>
  <cp:lastPrinted>2016-09-05T01:27:00Z</cp:lastPrinted>
  <dcterms:created xsi:type="dcterms:W3CDTF">2016-05-26T07:45:00Z</dcterms:created>
  <dcterms:modified xsi:type="dcterms:W3CDTF">2021-11-12T12:28:00Z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