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5840C" w14:textId="35532BC7" w:rsidR="00482A83" w:rsidRPr="00A53EA7" w:rsidRDefault="00517A00">
      <w:pPr>
        <w:jc w:val="center"/>
        <w:rPr>
          <w:rFonts w:eastAsia="华文细黑"/>
          <w:b/>
          <w:sz w:val="40"/>
          <w:szCs w:val="40"/>
        </w:rPr>
      </w:pPr>
      <w:bookmarkStart w:id="0" w:name="_Hlk115343828"/>
      <w:r w:rsidRPr="00A53EA7">
        <w:rPr>
          <w:rFonts w:eastAsia="华文细黑"/>
          <w:b/>
          <w:sz w:val="40"/>
          <w:szCs w:val="40"/>
        </w:rPr>
        <w:t>GTIIT Incubator Management Regulations (Trial)</w:t>
      </w:r>
    </w:p>
    <w:p w14:paraId="1E1A3EE4" w14:textId="77777777" w:rsidR="00517A00" w:rsidRPr="00ED50DF" w:rsidRDefault="00517A00" w:rsidP="00A53EA7">
      <w:pPr>
        <w:rPr>
          <w:rFonts w:ascii="华文细黑" w:eastAsia="华文细黑" w:hAnsi="华文细黑"/>
          <w:sz w:val="22"/>
          <w:szCs w:val="22"/>
        </w:rPr>
      </w:pPr>
    </w:p>
    <w:p w14:paraId="20F22D90" w14:textId="722A4390" w:rsidR="00517A00" w:rsidRPr="00517A00" w:rsidRDefault="000B369D" w:rsidP="00517A00">
      <w:pPr>
        <w:rPr>
          <w:rFonts w:eastAsia="华文细黑"/>
          <w:b/>
          <w:sz w:val="24"/>
        </w:rPr>
      </w:pPr>
      <w:r>
        <w:rPr>
          <w:rFonts w:eastAsia="华文细黑"/>
          <w:b/>
          <w:sz w:val="24"/>
        </w:rPr>
        <w:t>I</w:t>
      </w:r>
      <w:r w:rsidR="00517A00" w:rsidRPr="00517A00">
        <w:rPr>
          <w:rFonts w:eastAsia="华文细黑"/>
          <w:b/>
          <w:sz w:val="24"/>
        </w:rPr>
        <w:t>. General</w:t>
      </w:r>
    </w:p>
    <w:p w14:paraId="1CEA4AC5" w14:textId="74CAC3F2" w:rsidR="00482A83" w:rsidRDefault="00517A00" w:rsidP="00517A00">
      <w:pPr>
        <w:rPr>
          <w:rFonts w:eastAsia="华文细黑"/>
          <w:sz w:val="24"/>
        </w:rPr>
      </w:pPr>
      <w:r w:rsidRPr="00517A00">
        <w:rPr>
          <w:rFonts w:eastAsia="华文细黑"/>
          <w:sz w:val="24"/>
        </w:rPr>
        <w:t xml:space="preserve">In order to encourage the innovative and practical spirit of </w:t>
      </w:r>
      <w:r>
        <w:rPr>
          <w:rFonts w:eastAsia="华文细黑"/>
          <w:sz w:val="24"/>
        </w:rPr>
        <w:t>“</w:t>
      </w:r>
      <w:r w:rsidRPr="00517A00">
        <w:rPr>
          <w:rFonts w:eastAsia="华文细黑"/>
          <w:sz w:val="24"/>
        </w:rPr>
        <w:t>Dream it</w:t>
      </w:r>
      <w:r>
        <w:rPr>
          <w:rFonts w:eastAsia="华文细黑"/>
          <w:sz w:val="24"/>
        </w:rPr>
        <w:t xml:space="preserve">, </w:t>
      </w:r>
      <w:proofErr w:type="gramStart"/>
      <w:r w:rsidRPr="00517A00">
        <w:rPr>
          <w:rFonts w:eastAsia="华文细黑"/>
          <w:sz w:val="24"/>
        </w:rPr>
        <w:t>Do</w:t>
      </w:r>
      <w:proofErr w:type="gramEnd"/>
      <w:r w:rsidRPr="00517A00">
        <w:rPr>
          <w:rFonts w:eastAsia="华文细黑"/>
          <w:sz w:val="24"/>
        </w:rPr>
        <w:t xml:space="preserve"> it</w:t>
      </w:r>
      <w:r>
        <w:rPr>
          <w:rFonts w:eastAsia="华文细黑"/>
          <w:sz w:val="24"/>
        </w:rPr>
        <w:t>!”</w:t>
      </w:r>
      <w:r w:rsidRPr="00517A00">
        <w:rPr>
          <w:rFonts w:eastAsia="华文细黑"/>
          <w:sz w:val="24"/>
        </w:rPr>
        <w:t xml:space="preserve"> among </w:t>
      </w:r>
      <w:r w:rsidR="00291177">
        <w:rPr>
          <w:rFonts w:eastAsia="华文细黑"/>
          <w:sz w:val="24"/>
        </w:rPr>
        <w:t>faculty</w:t>
      </w:r>
      <w:r w:rsidRPr="00517A00">
        <w:rPr>
          <w:rFonts w:eastAsia="华文细黑"/>
          <w:sz w:val="24"/>
        </w:rPr>
        <w:t xml:space="preserve"> and students of </w:t>
      </w:r>
      <w:r>
        <w:rPr>
          <w:rFonts w:eastAsia="华文细黑"/>
          <w:sz w:val="24"/>
        </w:rPr>
        <w:t>GTIIT,</w:t>
      </w:r>
      <w:r w:rsidRPr="00517A00">
        <w:rPr>
          <w:rFonts w:eastAsia="华文细黑"/>
          <w:sz w:val="24"/>
        </w:rPr>
        <w:t xml:space="preserve"> and improve the </w:t>
      </w:r>
      <w:r>
        <w:rPr>
          <w:rFonts w:eastAsia="华文细黑"/>
          <w:sz w:val="24"/>
        </w:rPr>
        <w:t>capability</w:t>
      </w:r>
      <w:r w:rsidRPr="00517A00">
        <w:rPr>
          <w:rFonts w:eastAsia="华文细黑"/>
          <w:sz w:val="24"/>
        </w:rPr>
        <w:t xml:space="preserve"> of innovation and entrepreneurship</w:t>
      </w:r>
      <w:r w:rsidR="00070787">
        <w:rPr>
          <w:rFonts w:eastAsia="华文细黑"/>
          <w:sz w:val="24"/>
        </w:rPr>
        <w:t>;</w:t>
      </w:r>
      <w:r w:rsidRPr="00517A00">
        <w:rPr>
          <w:rFonts w:eastAsia="华文细黑"/>
          <w:sz w:val="24"/>
        </w:rPr>
        <w:t xml:space="preserve"> </w:t>
      </w:r>
      <w:r>
        <w:rPr>
          <w:rFonts w:eastAsia="华文细黑"/>
          <w:sz w:val="24"/>
        </w:rPr>
        <w:t>GTIIT</w:t>
      </w:r>
      <w:r w:rsidRPr="00517A00">
        <w:rPr>
          <w:rFonts w:eastAsia="华文细黑"/>
          <w:sz w:val="24"/>
        </w:rPr>
        <w:t xml:space="preserve"> set up an innovation and entrepreneurship incubator (hereinafter referred to as </w:t>
      </w:r>
      <w:r w:rsidR="00B53E32">
        <w:rPr>
          <w:rFonts w:eastAsia="华文细黑" w:hint="eastAsia"/>
          <w:sz w:val="24"/>
        </w:rPr>
        <w:t>i</w:t>
      </w:r>
      <w:r w:rsidRPr="00517A00">
        <w:rPr>
          <w:rFonts w:eastAsia="华文细黑"/>
          <w:sz w:val="24"/>
        </w:rPr>
        <w:t xml:space="preserve">ncubator). The core goal of the incubator is to support </w:t>
      </w:r>
      <w:r w:rsidR="00070787">
        <w:rPr>
          <w:rFonts w:eastAsia="华文细黑"/>
          <w:sz w:val="24"/>
        </w:rPr>
        <w:t>GTIIT’s</w:t>
      </w:r>
      <w:r w:rsidRPr="00517A00">
        <w:rPr>
          <w:rFonts w:eastAsia="华文细黑"/>
          <w:sz w:val="24"/>
        </w:rPr>
        <w:t xml:space="preserve"> </w:t>
      </w:r>
      <w:r w:rsidR="00291177">
        <w:rPr>
          <w:rFonts w:eastAsia="华文细黑"/>
          <w:sz w:val="24"/>
        </w:rPr>
        <w:t>facult</w:t>
      </w:r>
      <w:r w:rsidR="00ED7384">
        <w:rPr>
          <w:rFonts w:eastAsia="华文细黑"/>
          <w:sz w:val="24"/>
        </w:rPr>
        <w:t xml:space="preserve">y, </w:t>
      </w:r>
      <w:r w:rsidRPr="00517A00">
        <w:rPr>
          <w:rFonts w:eastAsia="华文细黑"/>
          <w:sz w:val="24"/>
        </w:rPr>
        <w:t xml:space="preserve">students </w:t>
      </w:r>
      <w:r w:rsidR="00ED7384">
        <w:rPr>
          <w:rFonts w:eastAsia="华文细黑"/>
          <w:sz w:val="24"/>
        </w:rPr>
        <w:t xml:space="preserve">and staff </w:t>
      </w:r>
      <w:r w:rsidR="00B15760">
        <w:rPr>
          <w:rFonts w:eastAsia="华文细黑"/>
          <w:sz w:val="24"/>
        </w:rPr>
        <w:t>in commercializing their innovative ideas and</w:t>
      </w:r>
      <w:r w:rsidRPr="00517A00">
        <w:rPr>
          <w:rFonts w:eastAsia="华文细黑"/>
          <w:sz w:val="24"/>
        </w:rPr>
        <w:t xml:space="preserve"> st</w:t>
      </w:r>
      <w:r w:rsidR="00070787">
        <w:rPr>
          <w:rFonts w:eastAsia="华文细黑"/>
          <w:sz w:val="24"/>
        </w:rPr>
        <w:t>arting</w:t>
      </w:r>
      <w:r w:rsidRPr="00517A00">
        <w:rPr>
          <w:rFonts w:eastAsia="华文细黑"/>
          <w:sz w:val="24"/>
        </w:rPr>
        <w:t xml:space="preserve"> their own businesses. </w:t>
      </w:r>
      <w:r w:rsidR="00070787">
        <w:rPr>
          <w:rFonts w:eastAsia="华文细黑"/>
          <w:sz w:val="24"/>
        </w:rPr>
        <w:t>The incubator is</w:t>
      </w:r>
      <w:r w:rsidR="009C05BA">
        <w:rPr>
          <w:rFonts w:eastAsia="华文细黑"/>
          <w:sz w:val="24"/>
        </w:rPr>
        <w:t xml:space="preserve"> service-oriented</w:t>
      </w:r>
      <w:r w:rsidR="005E69FC">
        <w:rPr>
          <w:rFonts w:eastAsia="华文细黑"/>
          <w:sz w:val="24"/>
        </w:rPr>
        <w:t xml:space="preserve"> and professional.</w:t>
      </w:r>
      <w:r w:rsidR="00070787">
        <w:rPr>
          <w:rFonts w:eastAsia="华文细黑"/>
          <w:sz w:val="24"/>
        </w:rPr>
        <w:t xml:space="preserve"> </w:t>
      </w:r>
      <w:r w:rsidRPr="00BD677E">
        <w:rPr>
          <w:rFonts w:eastAsia="华文细黑"/>
          <w:sz w:val="24"/>
        </w:rPr>
        <w:t xml:space="preserve">It provides entrepreneurs with theoretical, policy and </w:t>
      </w:r>
      <w:r w:rsidR="00070787" w:rsidRPr="00BD677E">
        <w:rPr>
          <w:rFonts w:eastAsia="华文细黑"/>
          <w:sz w:val="24"/>
        </w:rPr>
        <w:t>infrastructure</w:t>
      </w:r>
      <w:r w:rsidRPr="00BD677E">
        <w:rPr>
          <w:rFonts w:eastAsia="华文细黑"/>
          <w:sz w:val="24"/>
        </w:rPr>
        <w:t xml:space="preserve"> support </w:t>
      </w:r>
      <w:r w:rsidR="00B37B04" w:rsidRPr="00BD677E">
        <w:rPr>
          <w:rFonts w:eastAsia="华文细黑"/>
          <w:sz w:val="24"/>
        </w:rPr>
        <w:t>for</w:t>
      </w:r>
      <w:r w:rsidR="0052348C" w:rsidRPr="00615EBB">
        <w:rPr>
          <w:rFonts w:eastAsia="华文细黑"/>
          <w:sz w:val="24"/>
        </w:rPr>
        <w:t xml:space="preserve"> entrepreneurship</w:t>
      </w:r>
      <w:r w:rsidR="00A41D91" w:rsidRPr="00615EBB">
        <w:rPr>
          <w:rFonts w:eastAsia="华文细黑"/>
          <w:sz w:val="24"/>
        </w:rPr>
        <w:t>.</w:t>
      </w:r>
      <w:r w:rsidRPr="00BD677E">
        <w:rPr>
          <w:rFonts w:eastAsia="华文细黑"/>
          <w:sz w:val="24"/>
        </w:rPr>
        <w:t xml:space="preserve"> </w:t>
      </w:r>
      <w:r w:rsidR="00A41D91" w:rsidRPr="00615EBB">
        <w:rPr>
          <w:rFonts w:eastAsia="华文细黑"/>
          <w:sz w:val="24"/>
        </w:rPr>
        <w:t>It</w:t>
      </w:r>
      <w:r w:rsidR="0052348C" w:rsidRPr="00615EBB">
        <w:rPr>
          <w:rFonts w:eastAsia="华文细黑"/>
          <w:sz w:val="24"/>
        </w:rPr>
        <w:t xml:space="preserve"> showcases </w:t>
      </w:r>
      <w:r w:rsidR="009E5725" w:rsidRPr="00BD677E">
        <w:rPr>
          <w:rFonts w:eastAsia="华文细黑"/>
          <w:sz w:val="24"/>
        </w:rPr>
        <w:t>talent</w:t>
      </w:r>
      <w:r w:rsidR="0052348C" w:rsidRPr="00615EBB">
        <w:rPr>
          <w:rFonts w:eastAsia="华文细黑"/>
          <w:sz w:val="24"/>
        </w:rPr>
        <w:t>ed members</w:t>
      </w:r>
      <w:r w:rsidR="009E5725" w:rsidRPr="00BD677E">
        <w:rPr>
          <w:rFonts w:eastAsia="华文细黑"/>
          <w:sz w:val="24"/>
        </w:rPr>
        <w:t xml:space="preserve"> of our university</w:t>
      </w:r>
      <w:r w:rsidR="0052348C" w:rsidRPr="00615EBB">
        <w:rPr>
          <w:rFonts w:eastAsia="华文细黑"/>
          <w:sz w:val="24"/>
        </w:rPr>
        <w:t xml:space="preserve"> to the public</w:t>
      </w:r>
      <w:r w:rsidR="009E5725" w:rsidRPr="00BD677E">
        <w:rPr>
          <w:rFonts w:eastAsia="华文细黑"/>
          <w:sz w:val="24"/>
        </w:rPr>
        <w:t xml:space="preserve">, featuring </w:t>
      </w:r>
      <w:r w:rsidR="009228EE" w:rsidRPr="00615EBB">
        <w:rPr>
          <w:rFonts w:eastAsia="华文细黑"/>
          <w:sz w:val="24"/>
        </w:rPr>
        <w:t>technological-oriented, business-oriented, product-oriented and service-oriented entrepreneurships.</w:t>
      </w:r>
      <w:r w:rsidRPr="00517A00">
        <w:rPr>
          <w:rFonts w:eastAsia="华文细黑"/>
          <w:sz w:val="24"/>
        </w:rPr>
        <w:t xml:space="preserve"> </w:t>
      </w:r>
      <w:r w:rsidR="000B369D">
        <w:rPr>
          <w:rFonts w:eastAsia="华文细黑"/>
          <w:sz w:val="24"/>
        </w:rPr>
        <w:t>T</w:t>
      </w:r>
      <w:r w:rsidRPr="00517A00">
        <w:rPr>
          <w:rFonts w:eastAsia="华文细黑"/>
          <w:sz w:val="24"/>
        </w:rPr>
        <w:t xml:space="preserve">his </w:t>
      </w:r>
      <w:r w:rsidR="000B369D">
        <w:rPr>
          <w:rFonts w:eastAsia="华文细黑"/>
          <w:sz w:val="24"/>
        </w:rPr>
        <w:t>regulation</w:t>
      </w:r>
      <w:r w:rsidRPr="00517A00">
        <w:rPr>
          <w:rFonts w:eastAsia="华文细黑"/>
          <w:sz w:val="24"/>
        </w:rPr>
        <w:t xml:space="preserve"> is formulated</w:t>
      </w:r>
      <w:r w:rsidR="000B369D">
        <w:rPr>
          <w:rFonts w:eastAsia="华文细黑"/>
          <w:sz w:val="24"/>
        </w:rPr>
        <w:t xml:space="preserve"> for</w:t>
      </w:r>
      <w:r w:rsidR="000B369D" w:rsidRPr="00517A00">
        <w:rPr>
          <w:rFonts w:eastAsia="华文细黑"/>
          <w:sz w:val="24"/>
        </w:rPr>
        <w:t xml:space="preserve"> ensur</w:t>
      </w:r>
      <w:r w:rsidR="000B369D">
        <w:rPr>
          <w:rFonts w:eastAsia="华文细黑"/>
          <w:sz w:val="24"/>
        </w:rPr>
        <w:t>ing</w:t>
      </w:r>
      <w:r w:rsidR="000B369D" w:rsidRPr="00517A00">
        <w:rPr>
          <w:rFonts w:eastAsia="华文细黑"/>
          <w:sz w:val="24"/>
        </w:rPr>
        <w:t xml:space="preserve"> the normal and orderly </w:t>
      </w:r>
      <w:r w:rsidR="00EF19DC">
        <w:rPr>
          <w:rFonts w:eastAsia="华文细黑"/>
          <w:sz w:val="24"/>
        </w:rPr>
        <w:t>operation</w:t>
      </w:r>
      <w:r w:rsidR="000B369D" w:rsidRPr="00517A00">
        <w:rPr>
          <w:rFonts w:eastAsia="华文细黑"/>
          <w:sz w:val="24"/>
        </w:rPr>
        <w:t xml:space="preserve"> of the in</w:t>
      </w:r>
      <w:r w:rsidR="000B369D">
        <w:rPr>
          <w:rFonts w:eastAsia="华文细黑"/>
          <w:sz w:val="24"/>
        </w:rPr>
        <w:t>cubator.</w:t>
      </w:r>
    </w:p>
    <w:p w14:paraId="4B01DDE9" w14:textId="77777777" w:rsidR="000B369D" w:rsidRPr="00517A00" w:rsidRDefault="000B369D" w:rsidP="00517A00">
      <w:pPr>
        <w:rPr>
          <w:rFonts w:eastAsia="华文细黑"/>
          <w:sz w:val="24"/>
        </w:rPr>
      </w:pPr>
    </w:p>
    <w:p w14:paraId="039465B1" w14:textId="4B661D0B" w:rsidR="000B369D" w:rsidRPr="000B369D" w:rsidRDefault="000B369D" w:rsidP="000B369D">
      <w:pPr>
        <w:rPr>
          <w:rFonts w:eastAsia="华文细黑"/>
          <w:b/>
          <w:sz w:val="24"/>
        </w:rPr>
      </w:pPr>
      <w:r w:rsidRPr="000B369D">
        <w:rPr>
          <w:rFonts w:eastAsia="华文细黑"/>
          <w:b/>
          <w:sz w:val="24"/>
        </w:rPr>
        <w:t xml:space="preserve">II. Organizational </w:t>
      </w:r>
      <w:r>
        <w:rPr>
          <w:rFonts w:eastAsia="华文细黑" w:hint="eastAsia"/>
          <w:b/>
          <w:sz w:val="24"/>
        </w:rPr>
        <w:t>S</w:t>
      </w:r>
      <w:r w:rsidRPr="000B369D">
        <w:rPr>
          <w:rFonts w:eastAsia="华文细黑"/>
          <w:b/>
          <w:sz w:val="24"/>
        </w:rPr>
        <w:t xml:space="preserve">tructure and </w:t>
      </w:r>
      <w:r>
        <w:rPr>
          <w:rFonts w:eastAsia="华文细黑" w:hint="eastAsia"/>
          <w:b/>
          <w:sz w:val="24"/>
        </w:rPr>
        <w:t>R</w:t>
      </w:r>
      <w:r w:rsidRPr="000B369D">
        <w:rPr>
          <w:rFonts w:eastAsia="华文细黑"/>
          <w:b/>
          <w:sz w:val="24"/>
        </w:rPr>
        <w:t>esponsibilities</w:t>
      </w:r>
    </w:p>
    <w:p w14:paraId="0A8213D9" w14:textId="57ADBC9C" w:rsidR="00B31A9E" w:rsidRDefault="000B369D" w:rsidP="000B369D">
      <w:pPr>
        <w:rPr>
          <w:rFonts w:eastAsia="华文细黑"/>
          <w:sz w:val="24"/>
        </w:rPr>
      </w:pPr>
      <w:r w:rsidRPr="000B369D">
        <w:rPr>
          <w:rFonts w:eastAsia="华文细黑"/>
          <w:sz w:val="24"/>
        </w:rPr>
        <w:t xml:space="preserve">The daily business work of the incubator </w:t>
      </w:r>
      <w:r w:rsidR="0093092A">
        <w:rPr>
          <w:rFonts w:eastAsia="华文细黑"/>
          <w:sz w:val="24"/>
        </w:rPr>
        <w:t>is</w:t>
      </w:r>
      <w:r w:rsidRPr="000B369D">
        <w:rPr>
          <w:rFonts w:eastAsia="华文细黑"/>
          <w:sz w:val="24"/>
        </w:rPr>
        <w:t xml:space="preserve"> managed by </w:t>
      </w:r>
      <w:r w:rsidR="0093092A">
        <w:rPr>
          <w:rFonts w:eastAsia="华文细黑"/>
          <w:sz w:val="24"/>
        </w:rPr>
        <w:t>Guangdong-Technion</w:t>
      </w:r>
      <w:r w:rsidRPr="000B369D">
        <w:rPr>
          <w:rFonts w:eastAsia="华文细黑"/>
          <w:sz w:val="24"/>
        </w:rPr>
        <w:t xml:space="preserve"> Technology</w:t>
      </w:r>
      <w:r w:rsidR="0093092A">
        <w:rPr>
          <w:rFonts w:eastAsia="华文细黑"/>
          <w:sz w:val="24"/>
        </w:rPr>
        <w:t xml:space="preserve"> and Entrepreneurship</w:t>
      </w:r>
      <w:r w:rsidRPr="000B369D">
        <w:rPr>
          <w:rFonts w:eastAsia="华文细黑"/>
          <w:sz w:val="24"/>
        </w:rPr>
        <w:t xml:space="preserve"> Center</w:t>
      </w:r>
      <w:r w:rsidR="0093092A">
        <w:rPr>
          <w:rFonts w:eastAsia="华文细黑"/>
          <w:sz w:val="24"/>
        </w:rPr>
        <w:t xml:space="preserve"> (GTEC)</w:t>
      </w:r>
      <w:r w:rsidR="00EF19DC">
        <w:rPr>
          <w:rFonts w:eastAsia="华文细黑"/>
          <w:sz w:val="24"/>
        </w:rPr>
        <w:t>, which serves as the focal point for incubating companies</w:t>
      </w:r>
      <w:r w:rsidR="0093092A">
        <w:rPr>
          <w:rFonts w:eastAsia="华文细黑"/>
          <w:sz w:val="24"/>
        </w:rPr>
        <w:t>.</w:t>
      </w:r>
      <w:r w:rsidRPr="000B369D">
        <w:rPr>
          <w:rFonts w:eastAsia="华文细黑"/>
          <w:sz w:val="24"/>
        </w:rPr>
        <w:t xml:space="preserve"> </w:t>
      </w:r>
      <w:r w:rsidR="00084743">
        <w:rPr>
          <w:rFonts w:eastAsia="华文细黑"/>
          <w:sz w:val="24"/>
        </w:rPr>
        <w:t>D</w:t>
      </w:r>
      <w:r w:rsidRPr="000B369D">
        <w:rPr>
          <w:rFonts w:eastAsia="华文细黑"/>
          <w:sz w:val="24"/>
        </w:rPr>
        <w:t>aily operation</w:t>
      </w:r>
      <w:r w:rsidR="00062659">
        <w:rPr>
          <w:rFonts w:eastAsia="华文细黑"/>
          <w:sz w:val="24"/>
        </w:rPr>
        <w:t>s</w:t>
      </w:r>
      <w:r w:rsidRPr="000B369D">
        <w:rPr>
          <w:rFonts w:eastAsia="华文细黑"/>
          <w:sz w:val="24"/>
        </w:rPr>
        <w:t xml:space="preserve"> and use </w:t>
      </w:r>
      <w:r w:rsidR="00062659">
        <w:rPr>
          <w:rFonts w:eastAsia="华文细黑"/>
          <w:sz w:val="24"/>
        </w:rPr>
        <w:t>are</w:t>
      </w:r>
      <w:r w:rsidRPr="000B369D">
        <w:rPr>
          <w:rFonts w:eastAsia="华文细黑"/>
          <w:sz w:val="24"/>
        </w:rPr>
        <w:t xml:space="preserve"> supported by the </w:t>
      </w:r>
      <w:r w:rsidR="00EF19DC">
        <w:rPr>
          <w:rFonts w:eastAsia="华文细黑"/>
          <w:sz w:val="24"/>
        </w:rPr>
        <w:t xml:space="preserve">GTIIT </w:t>
      </w:r>
      <w:r w:rsidRPr="000B369D">
        <w:rPr>
          <w:rFonts w:eastAsia="华文细黑"/>
          <w:sz w:val="24"/>
        </w:rPr>
        <w:t>Department</w:t>
      </w:r>
      <w:r w:rsidR="0093092A">
        <w:rPr>
          <w:rFonts w:eastAsia="华文细黑"/>
          <w:sz w:val="24"/>
        </w:rPr>
        <w:t xml:space="preserve"> of Operations and Logistics</w:t>
      </w:r>
      <w:r w:rsidRPr="000B369D">
        <w:rPr>
          <w:rFonts w:eastAsia="华文细黑"/>
          <w:sz w:val="24"/>
        </w:rPr>
        <w:t xml:space="preserve">. Major </w:t>
      </w:r>
      <w:r w:rsidR="00FF70BF">
        <w:rPr>
          <w:rFonts w:eastAsia="华文细黑"/>
          <w:sz w:val="24"/>
        </w:rPr>
        <w:t>decisions</w:t>
      </w:r>
      <w:r w:rsidRPr="000B369D">
        <w:rPr>
          <w:rFonts w:eastAsia="华文细黑"/>
          <w:sz w:val="24"/>
        </w:rPr>
        <w:t xml:space="preserve"> are approved and d</w:t>
      </w:r>
      <w:r w:rsidR="00FF70BF">
        <w:rPr>
          <w:rFonts w:eastAsia="华文细黑"/>
          <w:sz w:val="24"/>
        </w:rPr>
        <w:t>etermined</w:t>
      </w:r>
      <w:r w:rsidRPr="000B369D">
        <w:rPr>
          <w:rFonts w:eastAsia="华文细黑"/>
          <w:sz w:val="24"/>
        </w:rPr>
        <w:t xml:space="preserve"> by the relevant divisional leaders </w:t>
      </w:r>
      <w:r w:rsidR="00FF70BF">
        <w:rPr>
          <w:rFonts w:eastAsia="华文细黑"/>
          <w:sz w:val="24"/>
        </w:rPr>
        <w:t>in</w:t>
      </w:r>
      <w:r w:rsidRPr="000B369D">
        <w:rPr>
          <w:rFonts w:eastAsia="华文细黑"/>
          <w:sz w:val="24"/>
        </w:rPr>
        <w:t xml:space="preserve"> the university. </w:t>
      </w:r>
    </w:p>
    <w:p w14:paraId="24E1582D" w14:textId="77777777" w:rsidR="00B31A9E" w:rsidRDefault="00B31A9E" w:rsidP="000B369D">
      <w:pPr>
        <w:rPr>
          <w:rFonts w:eastAsia="华文细黑"/>
          <w:sz w:val="24"/>
        </w:rPr>
      </w:pPr>
    </w:p>
    <w:p w14:paraId="6F0DDA5D" w14:textId="3B4017E4" w:rsidR="000B369D" w:rsidRPr="000B369D" w:rsidRDefault="000B369D" w:rsidP="000B369D">
      <w:pPr>
        <w:rPr>
          <w:rFonts w:eastAsia="华文细黑"/>
          <w:sz w:val="24"/>
        </w:rPr>
      </w:pPr>
      <w:r w:rsidRPr="000B369D">
        <w:rPr>
          <w:rFonts w:eastAsia="华文细黑"/>
          <w:sz w:val="24"/>
        </w:rPr>
        <w:t>The main responsibilities of the incubator are</w:t>
      </w:r>
      <w:r w:rsidR="00B31A9E">
        <w:rPr>
          <w:rFonts w:eastAsia="华文细黑"/>
          <w:sz w:val="24"/>
        </w:rPr>
        <w:t>:</w:t>
      </w:r>
    </w:p>
    <w:p w14:paraId="2CCD5EF6" w14:textId="7FF07388" w:rsidR="003B65C0" w:rsidRPr="00615EBB" w:rsidRDefault="003B65C0" w:rsidP="00615EBB">
      <w:pPr>
        <w:pStyle w:val="ListParagraph"/>
        <w:numPr>
          <w:ilvl w:val="0"/>
          <w:numId w:val="7"/>
        </w:numPr>
        <w:rPr>
          <w:rFonts w:eastAsia="华文细黑"/>
          <w:sz w:val="24"/>
        </w:rPr>
      </w:pPr>
      <w:r>
        <w:rPr>
          <w:rFonts w:eastAsia="华文细黑"/>
          <w:sz w:val="24"/>
        </w:rPr>
        <w:t xml:space="preserve">Provide an environment and ecosystem that encourages innovation and entrepreneurship </w:t>
      </w:r>
      <w:r w:rsidR="00EF19DC">
        <w:rPr>
          <w:rFonts w:eastAsia="华文细黑"/>
          <w:sz w:val="24"/>
        </w:rPr>
        <w:t xml:space="preserve">and supports it </w:t>
      </w:r>
      <w:r>
        <w:rPr>
          <w:rFonts w:eastAsia="华文细黑"/>
          <w:sz w:val="24"/>
        </w:rPr>
        <w:t>effectively.</w:t>
      </w:r>
    </w:p>
    <w:p w14:paraId="017F224B" w14:textId="748EFEAE" w:rsidR="000B369D" w:rsidRPr="003B65C0" w:rsidRDefault="00B31A9E" w:rsidP="003B65C0">
      <w:pPr>
        <w:pStyle w:val="ListParagraph"/>
        <w:numPr>
          <w:ilvl w:val="0"/>
          <w:numId w:val="7"/>
        </w:numPr>
        <w:rPr>
          <w:rFonts w:eastAsia="华文细黑"/>
          <w:sz w:val="24"/>
        </w:rPr>
      </w:pPr>
      <w:r w:rsidRPr="003B65C0">
        <w:rPr>
          <w:rFonts w:eastAsia="华文细黑"/>
          <w:sz w:val="24"/>
        </w:rPr>
        <w:t>Safe</w:t>
      </w:r>
      <w:r w:rsidR="000B369D" w:rsidRPr="003B65C0">
        <w:rPr>
          <w:rFonts w:eastAsia="华文细黑" w:hint="eastAsia"/>
          <w:sz w:val="24"/>
        </w:rPr>
        <w:t xml:space="preserve"> us</w:t>
      </w:r>
      <w:r w:rsidRPr="003B65C0">
        <w:rPr>
          <w:rFonts w:eastAsia="华文细黑"/>
          <w:sz w:val="24"/>
        </w:rPr>
        <w:t>e</w:t>
      </w:r>
      <w:r w:rsidR="000B369D" w:rsidRPr="003B65C0">
        <w:rPr>
          <w:rFonts w:eastAsia="华文细黑" w:hint="eastAsia"/>
          <w:sz w:val="24"/>
        </w:rPr>
        <w:t xml:space="preserve"> of the incubator.</w:t>
      </w:r>
    </w:p>
    <w:p w14:paraId="05533825" w14:textId="15BCB3CA" w:rsidR="000B369D" w:rsidRPr="003B65C0" w:rsidRDefault="00B31A9E" w:rsidP="003B65C0">
      <w:pPr>
        <w:pStyle w:val="ListParagraph"/>
        <w:numPr>
          <w:ilvl w:val="0"/>
          <w:numId w:val="7"/>
        </w:numPr>
        <w:rPr>
          <w:rFonts w:eastAsia="华文细黑"/>
          <w:sz w:val="24"/>
        </w:rPr>
      </w:pPr>
      <w:r w:rsidRPr="003B65C0">
        <w:rPr>
          <w:rFonts w:eastAsia="华文细黑"/>
          <w:sz w:val="24"/>
        </w:rPr>
        <w:t>A</w:t>
      </w:r>
      <w:r w:rsidR="000B369D" w:rsidRPr="003B65C0">
        <w:rPr>
          <w:rFonts w:eastAsia="华文细黑" w:hint="eastAsia"/>
          <w:sz w:val="24"/>
        </w:rPr>
        <w:t>rchiv</w:t>
      </w:r>
      <w:r w:rsidR="00E420BD">
        <w:rPr>
          <w:rFonts w:eastAsia="华文细黑"/>
          <w:sz w:val="24"/>
        </w:rPr>
        <w:t>e</w:t>
      </w:r>
      <w:r w:rsidR="000B369D" w:rsidRPr="003B65C0">
        <w:rPr>
          <w:rFonts w:eastAsia="华文细黑" w:hint="eastAsia"/>
          <w:sz w:val="24"/>
        </w:rPr>
        <w:t xml:space="preserve"> of the reporting materials </w:t>
      </w:r>
      <w:r w:rsidR="00E420BD">
        <w:rPr>
          <w:rFonts w:eastAsia="华文细黑"/>
          <w:sz w:val="24"/>
        </w:rPr>
        <w:t>of</w:t>
      </w:r>
      <w:r w:rsidR="000B369D" w:rsidRPr="003B65C0">
        <w:rPr>
          <w:rFonts w:eastAsia="华文细黑" w:hint="eastAsia"/>
          <w:sz w:val="24"/>
        </w:rPr>
        <w:t xml:space="preserve"> the incubat</w:t>
      </w:r>
      <w:r w:rsidR="00D855C2" w:rsidRPr="003B65C0">
        <w:rPr>
          <w:rFonts w:eastAsia="华文细黑"/>
          <w:sz w:val="24"/>
        </w:rPr>
        <w:t>i</w:t>
      </w:r>
      <w:r w:rsidR="00E420BD">
        <w:rPr>
          <w:rFonts w:eastAsia="华文细黑"/>
          <w:sz w:val="24"/>
        </w:rPr>
        <w:t>ng companies</w:t>
      </w:r>
      <w:r w:rsidR="000B369D" w:rsidRPr="003B65C0">
        <w:rPr>
          <w:rFonts w:eastAsia="华文细黑" w:hint="eastAsia"/>
          <w:sz w:val="24"/>
        </w:rPr>
        <w:t>.</w:t>
      </w:r>
    </w:p>
    <w:p w14:paraId="27F94E24" w14:textId="55052DA9" w:rsidR="007479AD" w:rsidRPr="003B65C0" w:rsidRDefault="00B31A9E" w:rsidP="003B65C0">
      <w:pPr>
        <w:pStyle w:val="ListParagraph"/>
        <w:numPr>
          <w:ilvl w:val="0"/>
          <w:numId w:val="7"/>
        </w:numPr>
        <w:rPr>
          <w:rFonts w:eastAsia="华文细黑"/>
          <w:sz w:val="24"/>
        </w:rPr>
      </w:pPr>
      <w:r w:rsidRPr="003B65C0">
        <w:rPr>
          <w:rFonts w:eastAsia="华文细黑"/>
          <w:sz w:val="24"/>
        </w:rPr>
        <w:t>C</w:t>
      </w:r>
      <w:r w:rsidR="000B369D" w:rsidRPr="003B65C0">
        <w:rPr>
          <w:rFonts w:eastAsia="华文细黑" w:hint="eastAsia"/>
          <w:sz w:val="24"/>
        </w:rPr>
        <w:t xml:space="preserve">ommunication and </w:t>
      </w:r>
      <w:r w:rsidR="0024352C" w:rsidRPr="003B65C0">
        <w:rPr>
          <w:rFonts w:eastAsia="华文细黑"/>
          <w:sz w:val="24"/>
        </w:rPr>
        <w:t>i</w:t>
      </w:r>
      <w:r w:rsidRPr="003B65C0">
        <w:rPr>
          <w:rFonts w:eastAsia="华文细黑"/>
          <w:sz w:val="24"/>
        </w:rPr>
        <w:t xml:space="preserve">mplementation </w:t>
      </w:r>
      <w:r w:rsidR="000B369D" w:rsidRPr="003B65C0">
        <w:rPr>
          <w:rFonts w:eastAsia="华文细黑" w:hint="eastAsia"/>
          <w:sz w:val="24"/>
        </w:rPr>
        <w:t>of relevant support</w:t>
      </w:r>
      <w:r w:rsidR="0024352C" w:rsidRPr="003B65C0">
        <w:rPr>
          <w:rFonts w:eastAsia="华文细黑"/>
          <w:sz w:val="24"/>
        </w:rPr>
        <w:t>s</w:t>
      </w:r>
      <w:r w:rsidR="000B369D" w:rsidRPr="003B65C0">
        <w:rPr>
          <w:rFonts w:eastAsia="华文细黑" w:hint="eastAsia"/>
          <w:sz w:val="24"/>
        </w:rPr>
        <w:t xml:space="preserve"> within the </w:t>
      </w:r>
      <w:r w:rsidR="007479AD" w:rsidRPr="003B65C0">
        <w:rPr>
          <w:rFonts w:eastAsia="华文细黑"/>
          <w:sz w:val="24"/>
        </w:rPr>
        <w:t>university</w:t>
      </w:r>
      <w:r w:rsidR="000B369D" w:rsidRPr="003B65C0">
        <w:rPr>
          <w:rFonts w:eastAsia="华文细黑" w:hint="eastAsia"/>
          <w:sz w:val="24"/>
        </w:rPr>
        <w:t>.</w:t>
      </w:r>
    </w:p>
    <w:p w14:paraId="0B3543BE" w14:textId="6EDA6261" w:rsidR="000B369D" w:rsidRPr="003B65C0" w:rsidRDefault="0021611F" w:rsidP="003B65C0">
      <w:pPr>
        <w:pStyle w:val="ListParagraph"/>
        <w:numPr>
          <w:ilvl w:val="0"/>
          <w:numId w:val="7"/>
        </w:numPr>
        <w:rPr>
          <w:rFonts w:eastAsia="华文细黑"/>
          <w:sz w:val="24"/>
        </w:rPr>
      </w:pPr>
      <w:r w:rsidRPr="003B65C0">
        <w:rPr>
          <w:rFonts w:eastAsia="华文细黑"/>
          <w:sz w:val="24"/>
        </w:rPr>
        <w:t>Provid</w:t>
      </w:r>
      <w:r w:rsidR="00E420BD">
        <w:rPr>
          <w:rFonts w:eastAsia="华文细黑"/>
          <w:sz w:val="24"/>
        </w:rPr>
        <w:t>e</w:t>
      </w:r>
      <w:r w:rsidRPr="003B65C0">
        <w:rPr>
          <w:rFonts w:eastAsia="华文细黑"/>
          <w:sz w:val="24"/>
        </w:rPr>
        <w:t xml:space="preserve"> consulting and other</w:t>
      </w:r>
      <w:r w:rsidR="000B369D" w:rsidRPr="003B65C0">
        <w:rPr>
          <w:rFonts w:eastAsia="华文细黑" w:hint="eastAsia"/>
          <w:sz w:val="24"/>
        </w:rPr>
        <w:t xml:space="preserve"> services for the incubat</w:t>
      </w:r>
      <w:r w:rsidR="00E420BD">
        <w:rPr>
          <w:rFonts w:eastAsia="华文细黑"/>
          <w:sz w:val="24"/>
        </w:rPr>
        <w:t>ing companies</w:t>
      </w:r>
      <w:r w:rsidR="000B369D" w:rsidRPr="003B65C0">
        <w:rPr>
          <w:rFonts w:eastAsia="华文细黑" w:hint="eastAsia"/>
          <w:sz w:val="24"/>
        </w:rPr>
        <w:t xml:space="preserve">, such as management, marketing, technology, law, finance, </w:t>
      </w:r>
      <w:r w:rsidRPr="003B65C0">
        <w:rPr>
          <w:rFonts w:eastAsia="华文细黑"/>
          <w:sz w:val="24"/>
        </w:rPr>
        <w:t>business administration</w:t>
      </w:r>
      <w:r w:rsidR="000B369D" w:rsidRPr="003B65C0">
        <w:rPr>
          <w:rFonts w:eastAsia="华文细黑" w:hint="eastAsia"/>
          <w:sz w:val="24"/>
        </w:rPr>
        <w:t>, taxation, credit, venture capital, etc.</w:t>
      </w:r>
    </w:p>
    <w:p w14:paraId="1574951C" w14:textId="39913D39" w:rsidR="000B369D" w:rsidRDefault="000B369D" w:rsidP="000B369D">
      <w:pPr>
        <w:rPr>
          <w:rFonts w:ascii="华文细黑" w:eastAsia="华文细黑" w:hAnsi="华文细黑"/>
          <w:sz w:val="22"/>
          <w:szCs w:val="22"/>
        </w:rPr>
      </w:pPr>
    </w:p>
    <w:p w14:paraId="045F03D8" w14:textId="07A47057" w:rsidR="00D855C2" w:rsidRPr="00D855C2" w:rsidRDefault="00D855C2" w:rsidP="00D855C2">
      <w:pPr>
        <w:rPr>
          <w:rFonts w:eastAsia="华文细黑"/>
          <w:b/>
          <w:sz w:val="24"/>
        </w:rPr>
      </w:pPr>
      <w:r w:rsidRPr="00D855C2">
        <w:rPr>
          <w:rFonts w:eastAsia="华文细黑"/>
          <w:b/>
          <w:sz w:val="24"/>
        </w:rPr>
        <w:t xml:space="preserve">III. Operation </w:t>
      </w:r>
      <w:r>
        <w:rPr>
          <w:rFonts w:eastAsia="华文细黑"/>
          <w:b/>
          <w:sz w:val="24"/>
        </w:rPr>
        <w:t>M</w:t>
      </w:r>
      <w:r w:rsidRPr="00D855C2">
        <w:rPr>
          <w:rFonts w:eastAsia="华文细黑"/>
          <w:b/>
          <w:sz w:val="24"/>
        </w:rPr>
        <w:t xml:space="preserve">anagement of </w:t>
      </w:r>
      <w:r w:rsidR="0034364E">
        <w:rPr>
          <w:rFonts w:eastAsia="华文细黑"/>
          <w:b/>
          <w:sz w:val="24"/>
        </w:rPr>
        <w:t xml:space="preserve">the </w:t>
      </w:r>
      <w:bookmarkStart w:id="1" w:name="_Hlk115113261"/>
      <w:r w:rsidR="0034364E">
        <w:rPr>
          <w:rFonts w:eastAsia="华文细黑"/>
          <w:b/>
          <w:sz w:val="24"/>
        </w:rPr>
        <w:t>Incubating Company</w:t>
      </w:r>
      <w:bookmarkEnd w:id="1"/>
    </w:p>
    <w:p w14:paraId="4C232DD0" w14:textId="4A767F97" w:rsidR="00D855C2" w:rsidRPr="00D855C2" w:rsidRDefault="00D855C2" w:rsidP="00D855C2">
      <w:pPr>
        <w:rPr>
          <w:rFonts w:eastAsia="华文细黑"/>
          <w:sz w:val="24"/>
        </w:rPr>
      </w:pPr>
      <w:r w:rsidRPr="00D855C2">
        <w:rPr>
          <w:rFonts w:eastAsia="华文细黑"/>
          <w:sz w:val="24"/>
        </w:rPr>
        <w:t xml:space="preserve">The </w:t>
      </w:r>
      <w:r w:rsidR="00E420BD">
        <w:rPr>
          <w:rFonts w:eastAsia="华文细黑"/>
          <w:sz w:val="24"/>
        </w:rPr>
        <w:t>i</w:t>
      </w:r>
      <w:r w:rsidR="0034364E" w:rsidRPr="0034364E">
        <w:rPr>
          <w:rFonts w:eastAsia="华文细黑"/>
          <w:sz w:val="24"/>
        </w:rPr>
        <w:t xml:space="preserve">ncubating </w:t>
      </w:r>
      <w:r w:rsidR="00E420BD">
        <w:rPr>
          <w:rFonts w:eastAsia="华文细黑"/>
          <w:sz w:val="24"/>
        </w:rPr>
        <w:t>c</w:t>
      </w:r>
      <w:r w:rsidR="0034364E" w:rsidRPr="0034364E">
        <w:rPr>
          <w:rFonts w:eastAsia="华文细黑"/>
          <w:sz w:val="24"/>
        </w:rPr>
        <w:t>ompany</w:t>
      </w:r>
      <w:r w:rsidRPr="00D855C2">
        <w:rPr>
          <w:rFonts w:eastAsia="华文细黑"/>
          <w:sz w:val="24"/>
        </w:rPr>
        <w:t xml:space="preserve"> must abide by the following management regulations:</w:t>
      </w:r>
    </w:p>
    <w:p w14:paraId="7CA1752D" w14:textId="1AE2A0E0" w:rsidR="00D855C2" w:rsidRPr="00352C99" w:rsidRDefault="00D855C2" w:rsidP="00352C99">
      <w:pPr>
        <w:pStyle w:val="ListParagraph"/>
        <w:numPr>
          <w:ilvl w:val="0"/>
          <w:numId w:val="11"/>
        </w:numPr>
        <w:rPr>
          <w:rFonts w:eastAsia="华文细黑"/>
          <w:sz w:val="24"/>
        </w:rPr>
      </w:pPr>
      <w:r w:rsidRPr="00352C99">
        <w:rPr>
          <w:rFonts w:eastAsia="华文细黑"/>
          <w:sz w:val="24"/>
        </w:rPr>
        <w:t>Comply with the relevant laws and regulations of the state, abide by the school rules and regulations, and operate legally with integrity;</w:t>
      </w:r>
    </w:p>
    <w:p w14:paraId="59193FC6" w14:textId="583CC356" w:rsidR="00D855C2" w:rsidRPr="00352C99" w:rsidRDefault="000110D0" w:rsidP="00352C99">
      <w:pPr>
        <w:pStyle w:val="ListParagraph"/>
        <w:numPr>
          <w:ilvl w:val="0"/>
          <w:numId w:val="11"/>
        </w:numPr>
        <w:rPr>
          <w:rFonts w:eastAsia="华文细黑"/>
          <w:sz w:val="24"/>
        </w:rPr>
      </w:pPr>
      <w:r w:rsidRPr="00352C99">
        <w:rPr>
          <w:rFonts w:eastAsia="华文细黑"/>
          <w:sz w:val="24"/>
        </w:rPr>
        <w:t>O</w:t>
      </w:r>
      <w:r w:rsidR="00D855C2" w:rsidRPr="00352C99">
        <w:rPr>
          <w:rFonts w:eastAsia="华文细黑"/>
          <w:sz w:val="24"/>
        </w:rPr>
        <w:t xml:space="preserve">perate independently and </w:t>
      </w:r>
      <w:r w:rsidRPr="00352C99">
        <w:rPr>
          <w:rFonts w:eastAsia="华文细黑"/>
          <w:sz w:val="24"/>
        </w:rPr>
        <w:t>be</w:t>
      </w:r>
      <w:r w:rsidR="00D855C2" w:rsidRPr="00352C99">
        <w:rPr>
          <w:rFonts w:eastAsia="华文细黑"/>
          <w:sz w:val="24"/>
        </w:rPr>
        <w:t xml:space="preserve"> responsible for its own profits</w:t>
      </w:r>
      <w:r w:rsidRPr="00352C99">
        <w:rPr>
          <w:rFonts w:eastAsia="华文细黑"/>
          <w:sz w:val="24"/>
        </w:rPr>
        <w:t>,</w:t>
      </w:r>
      <w:r w:rsidR="00D855C2" w:rsidRPr="00352C99">
        <w:rPr>
          <w:rFonts w:eastAsia="华文细黑"/>
          <w:sz w:val="24"/>
        </w:rPr>
        <w:t xml:space="preserve"> losses</w:t>
      </w:r>
      <w:r w:rsidRPr="00352C99">
        <w:rPr>
          <w:rFonts w:eastAsia="华文细黑"/>
          <w:sz w:val="24"/>
        </w:rPr>
        <w:t xml:space="preserve"> and liabilities</w:t>
      </w:r>
      <w:r w:rsidR="00D855C2" w:rsidRPr="00352C99">
        <w:rPr>
          <w:rFonts w:eastAsia="华文细黑"/>
          <w:sz w:val="24"/>
        </w:rPr>
        <w:t>;</w:t>
      </w:r>
    </w:p>
    <w:p w14:paraId="38B075A8" w14:textId="4150B8AD" w:rsidR="00D855C2" w:rsidRPr="00BD677E" w:rsidRDefault="000110D0" w:rsidP="00352C99">
      <w:pPr>
        <w:pStyle w:val="ListParagraph"/>
        <w:numPr>
          <w:ilvl w:val="0"/>
          <w:numId w:val="11"/>
        </w:numPr>
        <w:rPr>
          <w:rFonts w:eastAsia="华文细黑"/>
          <w:sz w:val="24"/>
        </w:rPr>
      </w:pPr>
      <w:r w:rsidRPr="00BD677E">
        <w:rPr>
          <w:rFonts w:eastAsia="华文细黑"/>
          <w:sz w:val="24"/>
        </w:rPr>
        <w:t>N</w:t>
      </w:r>
      <w:r w:rsidR="00D855C2" w:rsidRPr="00BD677E">
        <w:rPr>
          <w:rFonts w:eastAsia="华文细黑"/>
          <w:sz w:val="24"/>
        </w:rPr>
        <w:t>ot transform the established layout</w:t>
      </w:r>
      <w:r w:rsidR="000528ED" w:rsidRPr="00BD677E">
        <w:rPr>
          <w:rFonts w:eastAsia="华文细黑"/>
          <w:sz w:val="24"/>
        </w:rPr>
        <w:t>s</w:t>
      </w:r>
      <w:r w:rsidR="00D855C2" w:rsidRPr="00BD677E">
        <w:rPr>
          <w:rFonts w:eastAsia="华文细黑"/>
          <w:sz w:val="24"/>
        </w:rPr>
        <w:t xml:space="preserve"> and decoration</w:t>
      </w:r>
      <w:r w:rsidR="000528ED" w:rsidRPr="00BD677E">
        <w:rPr>
          <w:rFonts w:eastAsia="华文细黑"/>
          <w:sz w:val="24"/>
        </w:rPr>
        <w:t>s</w:t>
      </w:r>
      <w:r w:rsidR="00D855C2" w:rsidRPr="00BD677E">
        <w:rPr>
          <w:rFonts w:eastAsia="华文细黑"/>
          <w:sz w:val="24"/>
        </w:rPr>
        <w:t xml:space="preserve"> of the incubator without authorization. Any decoration project must be </w:t>
      </w:r>
      <w:r w:rsidR="000528ED" w:rsidRPr="00BD677E">
        <w:rPr>
          <w:rFonts w:eastAsia="华文细黑"/>
          <w:sz w:val="24"/>
        </w:rPr>
        <w:t xml:space="preserve">approved in advance </w:t>
      </w:r>
      <w:r w:rsidR="00A808F9" w:rsidRPr="00BD677E">
        <w:rPr>
          <w:rFonts w:eastAsia="华文细黑"/>
          <w:sz w:val="24"/>
        </w:rPr>
        <w:t>by</w:t>
      </w:r>
      <w:r w:rsidR="00D855C2" w:rsidRPr="00BD677E">
        <w:rPr>
          <w:rFonts w:eastAsia="华文细黑"/>
          <w:sz w:val="24"/>
        </w:rPr>
        <w:t xml:space="preserve"> GTEC</w:t>
      </w:r>
      <w:r w:rsidR="00A808F9" w:rsidRPr="00615EBB">
        <w:rPr>
          <w:rFonts w:eastAsia="华文细黑"/>
          <w:sz w:val="24"/>
        </w:rPr>
        <w:t>;</w:t>
      </w:r>
    </w:p>
    <w:p w14:paraId="649E88FE" w14:textId="199C0D1D" w:rsidR="00D855C2" w:rsidRPr="00352C99" w:rsidRDefault="000110D0" w:rsidP="00352C99">
      <w:pPr>
        <w:pStyle w:val="ListParagraph"/>
        <w:numPr>
          <w:ilvl w:val="0"/>
          <w:numId w:val="11"/>
        </w:numPr>
        <w:rPr>
          <w:rFonts w:eastAsia="华文细黑"/>
          <w:sz w:val="24"/>
        </w:rPr>
      </w:pPr>
      <w:r w:rsidRPr="00352C99">
        <w:rPr>
          <w:rFonts w:eastAsia="华文细黑"/>
          <w:sz w:val="24"/>
        </w:rPr>
        <w:t>O</w:t>
      </w:r>
      <w:r w:rsidR="00D855C2" w:rsidRPr="00352C99">
        <w:rPr>
          <w:rFonts w:eastAsia="华文细黑"/>
          <w:sz w:val="24"/>
        </w:rPr>
        <w:t xml:space="preserve">perate in the area designated by the agreement, and not occupy the public area </w:t>
      </w:r>
      <w:r w:rsidR="00D855C2" w:rsidRPr="00352C99">
        <w:rPr>
          <w:rFonts w:eastAsia="华文细黑"/>
          <w:sz w:val="24"/>
        </w:rPr>
        <w:lastRenderedPageBreak/>
        <w:t xml:space="preserve">without </w:t>
      </w:r>
      <w:r w:rsidR="000528ED" w:rsidRPr="00352C99">
        <w:rPr>
          <w:rFonts w:eastAsia="华文细黑"/>
          <w:sz w:val="24"/>
        </w:rPr>
        <w:t>permission. I</w:t>
      </w:r>
      <w:r w:rsidR="00D855C2" w:rsidRPr="00352C99">
        <w:rPr>
          <w:rFonts w:eastAsia="华文细黑"/>
          <w:sz w:val="24"/>
        </w:rPr>
        <w:t xml:space="preserve">t is </w:t>
      </w:r>
      <w:r w:rsidR="0057424D" w:rsidRPr="00352C99">
        <w:rPr>
          <w:rFonts w:eastAsia="华文细黑"/>
          <w:sz w:val="24"/>
        </w:rPr>
        <w:t>not allowed</w:t>
      </w:r>
      <w:r w:rsidR="00D855C2" w:rsidRPr="00352C99">
        <w:rPr>
          <w:rFonts w:eastAsia="华文细黑"/>
          <w:sz w:val="24"/>
        </w:rPr>
        <w:t xml:space="preserve"> to transfer or sublease the site to others for use;</w:t>
      </w:r>
    </w:p>
    <w:p w14:paraId="13E68F0C" w14:textId="12AFCD08" w:rsidR="00D855C2" w:rsidRPr="00352C99" w:rsidRDefault="00ED3422" w:rsidP="00352C99">
      <w:pPr>
        <w:pStyle w:val="ListParagraph"/>
        <w:numPr>
          <w:ilvl w:val="0"/>
          <w:numId w:val="11"/>
        </w:numPr>
        <w:rPr>
          <w:rFonts w:eastAsia="华文细黑"/>
          <w:sz w:val="24"/>
        </w:rPr>
      </w:pPr>
      <w:r w:rsidRPr="00352C99">
        <w:rPr>
          <w:rFonts w:eastAsia="华文细黑"/>
          <w:sz w:val="24"/>
        </w:rPr>
        <w:t>Establish awareness of intellectual property rights and confidentiality,</w:t>
      </w:r>
      <w:r w:rsidR="00736706" w:rsidRPr="00352C99">
        <w:rPr>
          <w:rFonts w:eastAsia="华文细黑"/>
          <w:sz w:val="24"/>
        </w:rPr>
        <w:t xml:space="preserve"> and</w:t>
      </w:r>
      <w:r w:rsidRPr="00352C99">
        <w:rPr>
          <w:rFonts w:eastAsia="华文细黑"/>
          <w:sz w:val="24"/>
        </w:rPr>
        <w:t xml:space="preserve"> protect the intellectual property rights</w:t>
      </w:r>
      <w:r w:rsidR="005F7F1B" w:rsidRPr="00352C99">
        <w:rPr>
          <w:rFonts w:eastAsia="华文细黑"/>
          <w:sz w:val="24"/>
        </w:rPr>
        <w:t xml:space="preserve"> of</w:t>
      </w:r>
      <w:r w:rsidR="00B6498A" w:rsidRPr="00352C99">
        <w:rPr>
          <w:rFonts w:eastAsia="华文细黑"/>
          <w:sz w:val="24"/>
        </w:rPr>
        <w:t xml:space="preserve"> the </w:t>
      </w:r>
      <w:r w:rsidR="000110D0" w:rsidRPr="00352C99">
        <w:rPr>
          <w:rFonts w:eastAsia="华文细黑"/>
          <w:sz w:val="24"/>
        </w:rPr>
        <w:t>i</w:t>
      </w:r>
      <w:r w:rsidR="007B64F2" w:rsidRPr="00352C99">
        <w:rPr>
          <w:rFonts w:eastAsia="华文细黑"/>
          <w:sz w:val="24"/>
        </w:rPr>
        <w:t xml:space="preserve">ncubating </w:t>
      </w:r>
      <w:r w:rsidR="000110D0" w:rsidRPr="00352C99">
        <w:rPr>
          <w:rFonts w:eastAsia="华文细黑"/>
          <w:sz w:val="24"/>
        </w:rPr>
        <w:t>c</w:t>
      </w:r>
      <w:r w:rsidR="007B64F2" w:rsidRPr="00352C99">
        <w:rPr>
          <w:rFonts w:eastAsia="华文细黑"/>
          <w:sz w:val="24"/>
        </w:rPr>
        <w:t>ompany</w:t>
      </w:r>
      <w:r w:rsidR="00B6498A" w:rsidRPr="00352C99">
        <w:rPr>
          <w:rFonts w:eastAsia="华文细黑"/>
          <w:sz w:val="24"/>
        </w:rPr>
        <w:t xml:space="preserve"> and the university.</w:t>
      </w:r>
      <w:r w:rsidRPr="00352C99">
        <w:rPr>
          <w:rFonts w:eastAsia="华文细黑"/>
          <w:sz w:val="24"/>
        </w:rPr>
        <w:t xml:space="preserve"> </w:t>
      </w:r>
      <w:r w:rsidR="00B6498A" w:rsidRPr="00352C99">
        <w:rPr>
          <w:rFonts w:eastAsia="华文细黑"/>
          <w:sz w:val="24"/>
        </w:rPr>
        <w:t>Do</w:t>
      </w:r>
      <w:r w:rsidRPr="00352C99">
        <w:rPr>
          <w:rFonts w:eastAsia="华文细黑"/>
          <w:sz w:val="24"/>
        </w:rPr>
        <w:t xml:space="preserve"> not infringe on the intellectual property rights of other companies and individuals;</w:t>
      </w:r>
    </w:p>
    <w:p w14:paraId="12BAC54E" w14:textId="01AD2FBE" w:rsidR="00482A83" w:rsidRDefault="00482A83" w:rsidP="007479AD">
      <w:pPr>
        <w:rPr>
          <w:rFonts w:ascii="华文细黑" w:eastAsia="华文细黑" w:hAnsi="华文细黑"/>
          <w:sz w:val="22"/>
          <w:szCs w:val="22"/>
        </w:rPr>
      </w:pPr>
    </w:p>
    <w:p w14:paraId="0DC0C4FD" w14:textId="6D54FD16" w:rsidR="00D876D2" w:rsidRPr="00ED3422" w:rsidRDefault="00D876D2" w:rsidP="00D876D2">
      <w:pPr>
        <w:rPr>
          <w:rFonts w:eastAsia="华文细黑"/>
          <w:b/>
          <w:sz w:val="24"/>
        </w:rPr>
      </w:pPr>
      <w:r w:rsidRPr="00ED3422">
        <w:rPr>
          <w:rFonts w:eastAsia="华文细黑"/>
          <w:b/>
          <w:sz w:val="24"/>
        </w:rPr>
        <w:t xml:space="preserve">IV. Safety </w:t>
      </w:r>
      <w:r w:rsidR="00ED3422">
        <w:rPr>
          <w:rFonts w:eastAsia="华文细黑"/>
          <w:b/>
          <w:sz w:val="24"/>
        </w:rPr>
        <w:t>M</w:t>
      </w:r>
      <w:r w:rsidRPr="00ED3422">
        <w:rPr>
          <w:rFonts w:eastAsia="华文细黑"/>
          <w:b/>
          <w:sz w:val="24"/>
        </w:rPr>
        <w:t xml:space="preserve">anagement of the </w:t>
      </w:r>
      <w:r w:rsidR="00ED3422">
        <w:rPr>
          <w:rFonts w:eastAsia="华文细黑"/>
          <w:b/>
          <w:sz w:val="24"/>
        </w:rPr>
        <w:t>I</w:t>
      </w:r>
      <w:r w:rsidRPr="00ED3422">
        <w:rPr>
          <w:rFonts w:eastAsia="华文细黑"/>
          <w:b/>
          <w:sz w:val="24"/>
        </w:rPr>
        <w:t xml:space="preserve">ncubation </w:t>
      </w:r>
      <w:r w:rsidR="00ED3422">
        <w:rPr>
          <w:rFonts w:eastAsia="华文细黑"/>
          <w:b/>
          <w:sz w:val="24"/>
        </w:rPr>
        <w:t>T</w:t>
      </w:r>
      <w:r w:rsidRPr="00ED3422">
        <w:rPr>
          <w:rFonts w:eastAsia="华文细黑"/>
          <w:b/>
          <w:sz w:val="24"/>
        </w:rPr>
        <w:t>eam</w:t>
      </w:r>
    </w:p>
    <w:p w14:paraId="3751CC37" w14:textId="7D5967EC" w:rsidR="00D876D2" w:rsidRPr="00D876D2" w:rsidRDefault="00D876D2" w:rsidP="00D876D2">
      <w:pPr>
        <w:rPr>
          <w:rFonts w:eastAsia="华文细黑"/>
          <w:sz w:val="24"/>
        </w:rPr>
      </w:pPr>
      <w:r w:rsidRPr="00D876D2">
        <w:rPr>
          <w:rFonts w:eastAsia="华文细黑"/>
          <w:sz w:val="24"/>
        </w:rPr>
        <w:t>The</w:t>
      </w:r>
      <w:r w:rsidR="003B6858">
        <w:rPr>
          <w:rFonts w:eastAsia="华文细黑"/>
          <w:sz w:val="24"/>
        </w:rPr>
        <w:t xml:space="preserve"> integrated</w:t>
      </w:r>
      <w:r w:rsidRPr="00D876D2">
        <w:rPr>
          <w:rFonts w:eastAsia="华文细黑"/>
          <w:sz w:val="24"/>
        </w:rPr>
        <w:t xml:space="preserve"> management, sanitation, water and electricity facilities</w:t>
      </w:r>
      <w:r w:rsidR="003B6858">
        <w:rPr>
          <w:rFonts w:eastAsia="华文细黑"/>
          <w:sz w:val="24"/>
        </w:rPr>
        <w:t>,</w:t>
      </w:r>
      <w:r w:rsidRPr="00D876D2">
        <w:rPr>
          <w:rFonts w:eastAsia="华文细黑"/>
          <w:sz w:val="24"/>
        </w:rPr>
        <w:t xml:space="preserve"> and safety management of the incubator are strictly implemented in accordance with the relevant management system of the </w:t>
      </w:r>
      <w:r w:rsidR="003B6858">
        <w:rPr>
          <w:rFonts w:eastAsia="华文细黑"/>
          <w:sz w:val="24"/>
        </w:rPr>
        <w:t>university</w:t>
      </w:r>
      <w:r w:rsidRPr="00D876D2">
        <w:rPr>
          <w:rFonts w:eastAsia="华文细黑"/>
          <w:sz w:val="24"/>
        </w:rPr>
        <w:t xml:space="preserve">. The </w:t>
      </w:r>
      <w:r w:rsidR="00352C99">
        <w:rPr>
          <w:rFonts w:eastAsia="华文细黑"/>
          <w:sz w:val="24"/>
        </w:rPr>
        <w:t>incubating company</w:t>
      </w:r>
      <w:r w:rsidRPr="00D876D2">
        <w:rPr>
          <w:rFonts w:eastAsia="华文细黑"/>
          <w:sz w:val="24"/>
        </w:rPr>
        <w:t xml:space="preserve"> is required to abide by the following safety regulations:</w:t>
      </w:r>
    </w:p>
    <w:p w14:paraId="58143D8F" w14:textId="18A919DA" w:rsidR="00D876D2" w:rsidRPr="00352C99" w:rsidRDefault="00D876D2" w:rsidP="00352C99">
      <w:pPr>
        <w:pStyle w:val="ListParagraph"/>
        <w:numPr>
          <w:ilvl w:val="0"/>
          <w:numId w:val="9"/>
        </w:numPr>
        <w:rPr>
          <w:rFonts w:eastAsia="华文细黑"/>
          <w:sz w:val="24"/>
        </w:rPr>
      </w:pPr>
      <w:r w:rsidRPr="00352C99">
        <w:rPr>
          <w:rFonts w:eastAsia="华文细黑"/>
          <w:sz w:val="24"/>
        </w:rPr>
        <w:t>Comply with the work</w:t>
      </w:r>
      <w:r w:rsidR="003B6858" w:rsidRPr="00352C99">
        <w:rPr>
          <w:rFonts w:eastAsia="华文细黑"/>
          <w:sz w:val="24"/>
        </w:rPr>
        <w:t xml:space="preserve">ing schedule </w:t>
      </w:r>
      <w:r w:rsidR="00E7564E" w:rsidRPr="00352C99">
        <w:rPr>
          <w:rFonts w:eastAsia="华文细黑"/>
          <w:sz w:val="24"/>
        </w:rPr>
        <w:t>in</w:t>
      </w:r>
      <w:r w:rsidRPr="00352C99">
        <w:rPr>
          <w:rFonts w:eastAsia="华文细黑"/>
          <w:sz w:val="24"/>
        </w:rPr>
        <w:t xml:space="preserve"> relevant regulations </w:t>
      </w:r>
      <w:r w:rsidR="00E7564E" w:rsidRPr="00352C99">
        <w:rPr>
          <w:rFonts w:eastAsia="华文细黑"/>
          <w:sz w:val="24"/>
        </w:rPr>
        <w:t>established by</w:t>
      </w:r>
      <w:r w:rsidRPr="00352C99">
        <w:rPr>
          <w:rFonts w:eastAsia="华文细黑"/>
          <w:sz w:val="24"/>
        </w:rPr>
        <w:t xml:space="preserve"> the </w:t>
      </w:r>
      <w:r w:rsidR="003B6858" w:rsidRPr="00352C99">
        <w:rPr>
          <w:rFonts w:eastAsia="华文细黑"/>
          <w:sz w:val="24"/>
        </w:rPr>
        <w:t>university</w:t>
      </w:r>
      <w:r w:rsidR="00E7564E" w:rsidRPr="00352C99">
        <w:rPr>
          <w:rFonts w:eastAsia="华文细黑"/>
          <w:sz w:val="24"/>
        </w:rPr>
        <w:t xml:space="preserve"> and the incubator</w:t>
      </w:r>
      <w:r w:rsidR="00615EBB">
        <w:rPr>
          <w:rFonts w:eastAsia="华文细黑"/>
          <w:sz w:val="24"/>
        </w:rPr>
        <w:t>.</w:t>
      </w:r>
    </w:p>
    <w:p w14:paraId="1B8A8027" w14:textId="73D6A5D5" w:rsidR="00D876D2" w:rsidRPr="00352C99" w:rsidRDefault="00D876D2" w:rsidP="00352C99">
      <w:pPr>
        <w:pStyle w:val="ListParagraph"/>
        <w:numPr>
          <w:ilvl w:val="0"/>
          <w:numId w:val="9"/>
        </w:numPr>
        <w:rPr>
          <w:rFonts w:eastAsia="华文细黑"/>
          <w:sz w:val="24"/>
        </w:rPr>
      </w:pPr>
      <w:r w:rsidRPr="00352C99">
        <w:rPr>
          <w:rFonts w:eastAsia="华文细黑"/>
          <w:sz w:val="24"/>
        </w:rPr>
        <w:t>When leaving the incubator,</w:t>
      </w:r>
      <w:r w:rsidR="00837647" w:rsidRPr="00352C99">
        <w:rPr>
          <w:rFonts w:eastAsia="华文细黑"/>
          <w:sz w:val="24"/>
        </w:rPr>
        <w:t xml:space="preserve"> please</w:t>
      </w:r>
      <w:r w:rsidRPr="00352C99">
        <w:rPr>
          <w:rFonts w:eastAsia="华文细黑"/>
          <w:sz w:val="24"/>
        </w:rPr>
        <w:t xml:space="preserve"> lock the door and close the window, turn off the power, and </w:t>
      </w:r>
      <w:hyperlink r:id="rId10" w:history="1">
        <w:r w:rsidR="00C8750A" w:rsidRPr="00352C99">
          <w:rPr>
            <w:rFonts w:eastAsia="华文细黑"/>
            <w:sz w:val="24"/>
          </w:rPr>
          <w:t>eliminate</w:t>
        </w:r>
      </w:hyperlink>
      <w:r w:rsidR="00C8750A" w:rsidRPr="00352C99">
        <w:rPr>
          <w:rFonts w:eastAsia="华文细黑"/>
          <w:sz w:val="24"/>
        </w:rPr>
        <w:t> all sources of ignition.</w:t>
      </w:r>
    </w:p>
    <w:p w14:paraId="2B630C8B" w14:textId="69F4B587" w:rsidR="00D876D2" w:rsidRPr="00352C99" w:rsidRDefault="00D876D2" w:rsidP="00352C99">
      <w:pPr>
        <w:pStyle w:val="ListParagraph"/>
        <w:numPr>
          <w:ilvl w:val="0"/>
          <w:numId w:val="9"/>
        </w:numPr>
        <w:rPr>
          <w:rFonts w:eastAsia="华文细黑"/>
          <w:sz w:val="24"/>
        </w:rPr>
      </w:pPr>
      <w:r w:rsidRPr="00352C99">
        <w:rPr>
          <w:rFonts w:eastAsia="华文细黑"/>
          <w:sz w:val="24"/>
        </w:rPr>
        <w:t>Activities involving</w:t>
      </w:r>
      <w:r w:rsidR="00C8750A" w:rsidRPr="00352C99">
        <w:rPr>
          <w:rFonts w:eastAsia="华文细黑"/>
          <w:sz w:val="24"/>
        </w:rPr>
        <w:t xml:space="preserve"> participation of</w:t>
      </w:r>
      <w:r w:rsidRPr="00352C99">
        <w:rPr>
          <w:rFonts w:eastAsia="华文细黑"/>
          <w:sz w:val="24"/>
        </w:rPr>
        <w:t xml:space="preserve"> off-campus personnel must be </w:t>
      </w:r>
      <w:r w:rsidR="00C8750A" w:rsidRPr="00352C99">
        <w:rPr>
          <w:rFonts w:eastAsia="华文细黑"/>
          <w:sz w:val="24"/>
        </w:rPr>
        <w:t>applied</w:t>
      </w:r>
      <w:r w:rsidRPr="00352C99">
        <w:rPr>
          <w:rFonts w:eastAsia="华文细黑"/>
          <w:sz w:val="24"/>
        </w:rPr>
        <w:t xml:space="preserve"> for approval </w:t>
      </w:r>
      <w:r w:rsidRPr="00BD677E">
        <w:rPr>
          <w:rFonts w:eastAsia="华文细黑"/>
          <w:sz w:val="24"/>
        </w:rPr>
        <w:t>in advance.</w:t>
      </w:r>
    </w:p>
    <w:p w14:paraId="11E50911" w14:textId="796376E5" w:rsidR="00D876D2" w:rsidRPr="00352C99" w:rsidRDefault="00D876D2" w:rsidP="00352C99">
      <w:pPr>
        <w:pStyle w:val="ListParagraph"/>
        <w:numPr>
          <w:ilvl w:val="0"/>
          <w:numId w:val="9"/>
        </w:numPr>
        <w:rPr>
          <w:rFonts w:eastAsia="华文细黑"/>
          <w:sz w:val="24"/>
        </w:rPr>
      </w:pPr>
      <w:r w:rsidRPr="00352C99">
        <w:rPr>
          <w:rFonts w:eastAsia="华文细黑"/>
          <w:sz w:val="24"/>
        </w:rPr>
        <w:t xml:space="preserve">Regardless of any safety hazards found, it is obliged to report to the Security Department or the Department </w:t>
      </w:r>
      <w:r w:rsidR="00C8750A" w:rsidRPr="00352C99">
        <w:rPr>
          <w:rFonts w:eastAsia="华文细黑"/>
          <w:sz w:val="24"/>
        </w:rPr>
        <w:t xml:space="preserve">of Operations and Logistics </w:t>
      </w:r>
      <w:r w:rsidRPr="00352C99">
        <w:rPr>
          <w:rFonts w:eastAsia="华文细黑"/>
          <w:sz w:val="24"/>
        </w:rPr>
        <w:t>in a timely manner.</w:t>
      </w:r>
    </w:p>
    <w:p w14:paraId="6C0D4890" w14:textId="77C800BD" w:rsidR="00D876D2" w:rsidRPr="00352C99" w:rsidRDefault="0023462F" w:rsidP="00352C99">
      <w:pPr>
        <w:pStyle w:val="ListParagraph"/>
        <w:numPr>
          <w:ilvl w:val="0"/>
          <w:numId w:val="9"/>
        </w:numPr>
        <w:rPr>
          <w:rFonts w:eastAsia="华文细黑"/>
          <w:sz w:val="24"/>
        </w:rPr>
      </w:pPr>
      <w:r w:rsidRPr="00352C99">
        <w:rPr>
          <w:rFonts w:eastAsia="华文细黑"/>
          <w:sz w:val="24"/>
        </w:rPr>
        <w:t>If safety</w:t>
      </w:r>
      <w:r w:rsidR="00D876D2" w:rsidRPr="00352C99">
        <w:rPr>
          <w:rFonts w:eastAsia="华文细黑"/>
          <w:sz w:val="24"/>
        </w:rPr>
        <w:t xml:space="preserve"> accident</w:t>
      </w:r>
      <w:r w:rsidRPr="00352C99">
        <w:rPr>
          <w:rFonts w:eastAsia="华文细黑"/>
          <w:sz w:val="24"/>
        </w:rPr>
        <w:t>s occur</w:t>
      </w:r>
      <w:r w:rsidR="00D876D2" w:rsidRPr="00352C99">
        <w:rPr>
          <w:rFonts w:eastAsia="华文细黑"/>
          <w:sz w:val="24"/>
        </w:rPr>
        <w:t xml:space="preserve"> due to the poor management </w:t>
      </w:r>
      <w:r w:rsidR="00C8750A" w:rsidRPr="00352C99">
        <w:rPr>
          <w:rFonts w:eastAsia="华文细黑"/>
          <w:sz w:val="24"/>
        </w:rPr>
        <w:t>by</w:t>
      </w:r>
      <w:r w:rsidR="00D876D2" w:rsidRPr="00352C99">
        <w:rPr>
          <w:rFonts w:eastAsia="华文细黑"/>
          <w:sz w:val="24"/>
        </w:rPr>
        <w:t xml:space="preserve"> the incubation team, the loss and legal responsibility shall be borne by the incubation team;</w:t>
      </w:r>
    </w:p>
    <w:p w14:paraId="59479804" w14:textId="05991FB0" w:rsidR="00482A83" w:rsidRDefault="00482A83" w:rsidP="007013B6">
      <w:pPr>
        <w:rPr>
          <w:rFonts w:ascii="华文细黑" w:eastAsia="华文细黑" w:hAnsi="华文细黑"/>
          <w:sz w:val="22"/>
          <w:szCs w:val="22"/>
        </w:rPr>
      </w:pPr>
    </w:p>
    <w:p w14:paraId="474D8159" w14:textId="37EFFA1F" w:rsidR="00704CD3" w:rsidRPr="003E0134" w:rsidRDefault="00704CD3" w:rsidP="007013B6">
      <w:pPr>
        <w:rPr>
          <w:rFonts w:eastAsia="华文细黑"/>
          <w:b/>
          <w:sz w:val="24"/>
        </w:rPr>
      </w:pPr>
      <w:r w:rsidRPr="003E0134">
        <w:rPr>
          <w:rFonts w:eastAsia="华文细黑"/>
          <w:b/>
          <w:sz w:val="24"/>
        </w:rPr>
        <w:t xml:space="preserve">V. Move-in and </w:t>
      </w:r>
      <w:r w:rsidR="003E0134" w:rsidRPr="003E0134">
        <w:rPr>
          <w:rFonts w:eastAsia="华文细黑"/>
          <w:b/>
          <w:sz w:val="24"/>
        </w:rPr>
        <w:t>Exit</w:t>
      </w:r>
      <w:r w:rsidRPr="003E0134">
        <w:rPr>
          <w:rFonts w:eastAsia="华文细黑"/>
          <w:b/>
          <w:sz w:val="24"/>
        </w:rPr>
        <w:t xml:space="preserve"> of Incubating </w:t>
      </w:r>
      <w:r w:rsidRPr="003E0134">
        <w:rPr>
          <w:rFonts w:eastAsia="华文细黑" w:hint="eastAsia"/>
          <w:b/>
          <w:sz w:val="24"/>
        </w:rPr>
        <w:t>Team</w:t>
      </w:r>
      <w:r w:rsidRPr="003E0134">
        <w:rPr>
          <w:rFonts w:eastAsia="华文细黑"/>
          <w:b/>
          <w:sz w:val="24"/>
        </w:rPr>
        <w:t xml:space="preserve"> </w:t>
      </w:r>
    </w:p>
    <w:p w14:paraId="047B8666" w14:textId="19F11F79" w:rsidR="00DF0A64" w:rsidRDefault="00DF0A64" w:rsidP="00704CD3">
      <w:pPr>
        <w:rPr>
          <w:rFonts w:eastAsia="华文细黑"/>
          <w:sz w:val="24"/>
        </w:rPr>
      </w:pPr>
      <w:r w:rsidRPr="00DF0A64">
        <w:rPr>
          <w:rFonts w:eastAsia="华文细黑"/>
          <w:sz w:val="24"/>
        </w:rPr>
        <w:t xml:space="preserve">All teams that </w:t>
      </w:r>
      <w:r w:rsidR="006559DB">
        <w:rPr>
          <w:rFonts w:eastAsia="华文细黑"/>
          <w:sz w:val="24"/>
        </w:rPr>
        <w:t>move in</w:t>
      </w:r>
      <w:r w:rsidRPr="00DF0A64">
        <w:rPr>
          <w:rFonts w:eastAsia="华文细黑"/>
          <w:sz w:val="24"/>
        </w:rPr>
        <w:t xml:space="preserve"> the incubator need to </w:t>
      </w:r>
      <w:proofErr w:type="gramStart"/>
      <w:r w:rsidRPr="00DF0A64">
        <w:rPr>
          <w:rFonts w:eastAsia="华文细黑"/>
          <w:sz w:val="24"/>
        </w:rPr>
        <w:t>submit an application</w:t>
      </w:r>
      <w:proofErr w:type="gramEnd"/>
      <w:r w:rsidRPr="00DF0A64">
        <w:rPr>
          <w:rFonts w:eastAsia="华文细黑"/>
          <w:sz w:val="24"/>
        </w:rPr>
        <w:t xml:space="preserve"> to GTEC via email (gtec@gtiit.edu.cn). After approval, the incubation team </w:t>
      </w:r>
      <w:r w:rsidR="006559DB">
        <w:rPr>
          <w:rFonts w:eastAsia="华文细黑"/>
          <w:sz w:val="24"/>
        </w:rPr>
        <w:t>shall</w:t>
      </w:r>
      <w:r w:rsidRPr="00DF0A64">
        <w:rPr>
          <w:rFonts w:eastAsia="华文细黑"/>
          <w:sz w:val="24"/>
        </w:rPr>
        <w:t xml:space="preserve"> sign the </w:t>
      </w:r>
      <w:r w:rsidR="006559DB">
        <w:rPr>
          <w:rFonts w:eastAsia="华文细黑"/>
          <w:sz w:val="24"/>
        </w:rPr>
        <w:t>“</w:t>
      </w:r>
      <w:r w:rsidRPr="00DF0A64">
        <w:rPr>
          <w:rFonts w:eastAsia="华文细黑"/>
          <w:sz w:val="24"/>
        </w:rPr>
        <w:t>Incubator Commitment Letter</w:t>
      </w:r>
      <w:r w:rsidR="006559DB">
        <w:rPr>
          <w:rFonts w:eastAsia="华文细黑"/>
          <w:sz w:val="24"/>
        </w:rPr>
        <w:t>”</w:t>
      </w:r>
      <w:r w:rsidRPr="00DF0A64">
        <w:rPr>
          <w:rFonts w:eastAsia="华文细黑"/>
          <w:sz w:val="24"/>
        </w:rPr>
        <w:t>, and GTEC applies to the Operations Department for office access.</w:t>
      </w:r>
    </w:p>
    <w:p w14:paraId="4B05C771" w14:textId="77777777" w:rsidR="00DF0A64" w:rsidRDefault="00DF0A64" w:rsidP="00704CD3">
      <w:pPr>
        <w:rPr>
          <w:rFonts w:eastAsia="华文细黑"/>
          <w:sz w:val="24"/>
        </w:rPr>
      </w:pPr>
    </w:p>
    <w:p w14:paraId="65FE30E5" w14:textId="11DF9FE5" w:rsidR="00704CD3" w:rsidRDefault="00704CD3" w:rsidP="00704CD3">
      <w:pPr>
        <w:rPr>
          <w:rFonts w:eastAsia="华文细黑"/>
          <w:sz w:val="24"/>
        </w:rPr>
      </w:pPr>
      <w:r>
        <w:rPr>
          <w:rFonts w:eastAsia="华文细黑"/>
          <w:sz w:val="24"/>
        </w:rPr>
        <w:t>Basic requirements of move-in application</w:t>
      </w:r>
      <w:r w:rsidR="004D2A8C">
        <w:rPr>
          <w:rFonts w:eastAsia="华文细黑"/>
          <w:sz w:val="24"/>
        </w:rPr>
        <w:t>:</w:t>
      </w:r>
    </w:p>
    <w:p w14:paraId="714F4C54" w14:textId="56EAC821" w:rsidR="00704CD3" w:rsidRPr="00704CD3" w:rsidRDefault="00704CD3" w:rsidP="00704CD3">
      <w:pPr>
        <w:pStyle w:val="ListParagraph"/>
        <w:numPr>
          <w:ilvl w:val="0"/>
          <w:numId w:val="4"/>
        </w:numPr>
        <w:rPr>
          <w:rFonts w:eastAsia="华文细黑"/>
          <w:sz w:val="24"/>
        </w:rPr>
      </w:pPr>
      <w:r w:rsidRPr="00704CD3">
        <w:rPr>
          <w:rFonts w:eastAsia="华文细黑"/>
          <w:sz w:val="24"/>
        </w:rPr>
        <w:t>The person in charge of the start-up company must be a full-time student or faculty member of GTIIT;</w:t>
      </w:r>
    </w:p>
    <w:p w14:paraId="385CB078" w14:textId="35F0CBD6" w:rsidR="00704CD3" w:rsidRDefault="00704CD3" w:rsidP="00704CD3">
      <w:pPr>
        <w:pStyle w:val="ListParagraph"/>
        <w:numPr>
          <w:ilvl w:val="0"/>
          <w:numId w:val="4"/>
        </w:numPr>
        <w:rPr>
          <w:rFonts w:eastAsia="华文细黑"/>
          <w:sz w:val="24"/>
        </w:rPr>
      </w:pPr>
      <w:r w:rsidRPr="00704CD3">
        <w:rPr>
          <w:rFonts w:eastAsia="华文细黑"/>
          <w:sz w:val="24"/>
        </w:rPr>
        <w:t xml:space="preserve">The entrepreneurial projects of start-up companies are innovative and </w:t>
      </w:r>
      <w:r w:rsidR="004D2A8C">
        <w:rPr>
          <w:rFonts w:eastAsia="华文细黑"/>
          <w:sz w:val="24"/>
        </w:rPr>
        <w:t>with</w:t>
      </w:r>
      <w:r w:rsidRPr="00704CD3">
        <w:rPr>
          <w:rFonts w:eastAsia="华文细黑"/>
          <w:sz w:val="24"/>
        </w:rPr>
        <w:t xml:space="preserve"> good market potential;</w:t>
      </w:r>
    </w:p>
    <w:p w14:paraId="71C890F4" w14:textId="49325FA1" w:rsidR="004D2A8C" w:rsidRDefault="004D2A8C" w:rsidP="00704CD3">
      <w:pPr>
        <w:pStyle w:val="ListParagraph"/>
        <w:numPr>
          <w:ilvl w:val="0"/>
          <w:numId w:val="4"/>
        </w:numPr>
        <w:rPr>
          <w:rFonts w:eastAsia="华文细黑"/>
          <w:sz w:val="24"/>
        </w:rPr>
      </w:pPr>
      <w:r w:rsidRPr="004D2A8C">
        <w:rPr>
          <w:rFonts w:eastAsia="华文细黑"/>
          <w:sz w:val="24"/>
        </w:rPr>
        <w:t xml:space="preserve">Student start-up companies should have certain start-up capital and risk-taking </w:t>
      </w:r>
      <w:r>
        <w:rPr>
          <w:rFonts w:eastAsia="华文细黑"/>
          <w:sz w:val="24"/>
        </w:rPr>
        <w:t>c</w:t>
      </w:r>
      <w:r w:rsidRPr="004D2A8C">
        <w:rPr>
          <w:rFonts w:eastAsia="华文细黑"/>
          <w:sz w:val="24"/>
        </w:rPr>
        <w:t>a</w:t>
      </w:r>
      <w:r>
        <w:rPr>
          <w:rFonts w:eastAsia="华文细黑"/>
          <w:sz w:val="24"/>
        </w:rPr>
        <w:t>pa</w:t>
      </w:r>
      <w:r w:rsidRPr="004D2A8C">
        <w:rPr>
          <w:rFonts w:eastAsia="华文细黑"/>
          <w:sz w:val="24"/>
        </w:rPr>
        <w:t>bility</w:t>
      </w:r>
      <w:r w:rsidR="00ED7384">
        <w:rPr>
          <w:rFonts w:eastAsia="华文细黑"/>
          <w:sz w:val="24"/>
        </w:rPr>
        <w:t>.</w:t>
      </w:r>
      <w:r w:rsidRPr="004D2A8C">
        <w:rPr>
          <w:rFonts w:eastAsia="华文细黑"/>
          <w:sz w:val="24"/>
        </w:rPr>
        <w:t xml:space="preserve"> </w:t>
      </w:r>
      <w:r w:rsidR="00ED7384">
        <w:rPr>
          <w:rFonts w:eastAsia="华文细黑"/>
          <w:sz w:val="24"/>
        </w:rPr>
        <w:t>Undergraduate students under 18 years old must</w:t>
      </w:r>
      <w:r w:rsidRPr="004D2A8C">
        <w:rPr>
          <w:rFonts w:eastAsia="华文细黑"/>
          <w:sz w:val="24"/>
        </w:rPr>
        <w:t xml:space="preserve"> </w:t>
      </w:r>
      <w:r w:rsidRPr="00BD677E">
        <w:rPr>
          <w:rFonts w:eastAsia="华文细黑"/>
          <w:sz w:val="24"/>
        </w:rPr>
        <w:t>obtain approval by parents.</w:t>
      </w:r>
    </w:p>
    <w:p w14:paraId="7A2BCBD3" w14:textId="547F1CB8" w:rsidR="00520CCE" w:rsidRDefault="00520CCE" w:rsidP="00704CD3">
      <w:pPr>
        <w:pStyle w:val="ListParagraph"/>
        <w:numPr>
          <w:ilvl w:val="0"/>
          <w:numId w:val="4"/>
        </w:numPr>
        <w:rPr>
          <w:rFonts w:eastAsia="华文细黑"/>
          <w:sz w:val="24"/>
        </w:rPr>
      </w:pPr>
      <w:r>
        <w:rPr>
          <w:rFonts w:eastAsia="华文细黑"/>
          <w:sz w:val="24"/>
        </w:rPr>
        <w:t>Signing of the commitment letter attached below.</w:t>
      </w:r>
    </w:p>
    <w:p w14:paraId="1A817116" w14:textId="77777777" w:rsidR="00195E57" w:rsidRDefault="00195E57" w:rsidP="004D2A8C">
      <w:pPr>
        <w:rPr>
          <w:rFonts w:eastAsia="华文细黑"/>
          <w:sz w:val="24"/>
        </w:rPr>
      </w:pPr>
    </w:p>
    <w:p w14:paraId="3D1010DA" w14:textId="0ACDF6CB" w:rsidR="004D2A8C" w:rsidRDefault="00195E57" w:rsidP="004D2A8C">
      <w:pPr>
        <w:rPr>
          <w:rFonts w:eastAsia="华文细黑"/>
          <w:sz w:val="24"/>
        </w:rPr>
      </w:pPr>
      <w:r w:rsidRPr="00195E57">
        <w:rPr>
          <w:rFonts w:eastAsia="华文细黑"/>
          <w:sz w:val="24"/>
        </w:rPr>
        <w:t>Circumstances of exiting the incubator</w:t>
      </w:r>
      <w:r>
        <w:rPr>
          <w:rFonts w:eastAsia="华文细黑"/>
          <w:sz w:val="24"/>
        </w:rPr>
        <w:t>:</w:t>
      </w:r>
    </w:p>
    <w:p w14:paraId="1F3CD2EE" w14:textId="2F3C3BC3" w:rsidR="00195E57" w:rsidRDefault="00195E57" w:rsidP="00195E57">
      <w:pPr>
        <w:pStyle w:val="ListParagraph"/>
        <w:numPr>
          <w:ilvl w:val="0"/>
          <w:numId w:val="5"/>
        </w:numPr>
        <w:rPr>
          <w:rFonts w:eastAsia="华文细黑"/>
          <w:sz w:val="24"/>
        </w:rPr>
      </w:pPr>
      <w:r w:rsidRPr="00195E57">
        <w:rPr>
          <w:rFonts w:eastAsia="华文细黑"/>
          <w:sz w:val="24"/>
        </w:rPr>
        <w:t>Incubation teams that cannot perform the original entrepreneurial project for some reason;</w:t>
      </w:r>
    </w:p>
    <w:p w14:paraId="34CD6C07" w14:textId="60B1B36C" w:rsidR="00195E57" w:rsidRDefault="00195E57" w:rsidP="00195E57">
      <w:pPr>
        <w:pStyle w:val="ListParagraph"/>
        <w:numPr>
          <w:ilvl w:val="0"/>
          <w:numId w:val="5"/>
        </w:numPr>
        <w:rPr>
          <w:rFonts w:eastAsia="华文细黑"/>
          <w:sz w:val="24"/>
        </w:rPr>
      </w:pPr>
      <w:r w:rsidRPr="00195E57">
        <w:rPr>
          <w:rFonts w:eastAsia="华文细黑"/>
          <w:sz w:val="24"/>
        </w:rPr>
        <w:t xml:space="preserve">Due to the rapid development and expansion of scale, the </w:t>
      </w:r>
      <w:r w:rsidR="00E67877">
        <w:rPr>
          <w:rFonts w:eastAsia="华文细黑"/>
          <w:sz w:val="24"/>
        </w:rPr>
        <w:t>university</w:t>
      </w:r>
      <w:r w:rsidRPr="00195E57">
        <w:rPr>
          <w:rFonts w:eastAsia="华文细黑"/>
          <w:sz w:val="24"/>
        </w:rPr>
        <w:t xml:space="preserve"> incubator can no longer meet the development needs;</w:t>
      </w:r>
    </w:p>
    <w:p w14:paraId="1C3D1A91" w14:textId="3331666B" w:rsidR="00E67877" w:rsidRDefault="0011369D" w:rsidP="00195E57">
      <w:pPr>
        <w:pStyle w:val="ListParagraph"/>
        <w:numPr>
          <w:ilvl w:val="0"/>
          <w:numId w:val="5"/>
        </w:numPr>
        <w:rPr>
          <w:rFonts w:eastAsia="华文细黑"/>
          <w:sz w:val="24"/>
        </w:rPr>
      </w:pPr>
      <w:r w:rsidRPr="0011369D">
        <w:rPr>
          <w:rFonts w:eastAsia="华文细黑"/>
          <w:sz w:val="24"/>
        </w:rPr>
        <w:t xml:space="preserve">The incubation team violates the incubator management rules and regulations or </w:t>
      </w:r>
      <w:r w:rsidRPr="0011369D">
        <w:rPr>
          <w:rFonts w:eastAsia="华文细黑"/>
          <w:sz w:val="24"/>
        </w:rPr>
        <w:lastRenderedPageBreak/>
        <w:t>relevant national laws and regulations.</w:t>
      </w:r>
    </w:p>
    <w:p w14:paraId="0932E493" w14:textId="58C767FA" w:rsidR="00520CCE" w:rsidRDefault="00520CCE" w:rsidP="00195E57">
      <w:pPr>
        <w:pStyle w:val="ListParagraph"/>
        <w:numPr>
          <w:ilvl w:val="0"/>
          <w:numId w:val="5"/>
        </w:numPr>
        <w:rPr>
          <w:rFonts w:eastAsia="华文细黑"/>
          <w:sz w:val="24"/>
        </w:rPr>
      </w:pPr>
      <w:r>
        <w:rPr>
          <w:rFonts w:eastAsia="华文细黑"/>
          <w:sz w:val="24"/>
        </w:rPr>
        <w:t>Maximum incubation term duration has been reached and no extension has been approved,</w:t>
      </w:r>
    </w:p>
    <w:p w14:paraId="33D5D60B" w14:textId="77777777" w:rsidR="0011369D" w:rsidRPr="0011369D" w:rsidRDefault="0011369D" w:rsidP="0011369D">
      <w:pPr>
        <w:rPr>
          <w:rFonts w:eastAsia="华文细黑"/>
          <w:sz w:val="24"/>
        </w:rPr>
      </w:pPr>
    </w:p>
    <w:p w14:paraId="5AC3A50A" w14:textId="1789CE15" w:rsidR="0011369D" w:rsidRPr="00CB52DA" w:rsidRDefault="0011369D" w:rsidP="0011369D">
      <w:pPr>
        <w:rPr>
          <w:rFonts w:eastAsia="华文细黑"/>
          <w:b/>
          <w:sz w:val="24"/>
        </w:rPr>
      </w:pPr>
      <w:r w:rsidRPr="00CB52DA">
        <w:rPr>
          <w:rFonts w:eastAsia="华文细黑"/>
          <w:b/>
          <w:sz w:val="24"/>
        </w:rPr>
        <w:t>VI. Incubator Charges</w:t>
      </w:r>
    </w:p>
    <w:p w14:paraId="19E1F585" w14:textId="7708E428" w:rsidR="00C422AF" w:rsidRDefault="003E0134" w:rsidP="0011369D">
      <w:pPr>
        <w:rPr>
          <w:rFonts w:eastAsia="华文细黑"/>
          <w:sz w:val="24"/>
        </w:rPr>
      </w:pPr>
      <w:r w:rsidRPr="003E0134">
        <w:rPr>
          <w:rFonts w:eastAsia="华文细黑"/>
          <w:sz w:val="24"/>
        </w:rPr>
        <w:t>The incubator may charge the incubation team including but not limited to property fees, network fees, management fees</w:t>
      </w:r>
      <w:r w:rsidR="00A11C18">
        <w:rPr>
          <w:rFonts w:eastAsia="华文细黑"/>
          <w:sz w:val="24"/>
        </w:rPr>
        <w:t>, utility fees</w:t>
      </w:r>
      <w:r w:rsidRPr="003E0134">
        <w:rPr>
          <w:rFonts w:eastAsia="华文细黑"/>
          <w:sz w:val="24"/>
        </w:rPr>
        <w:t xml:space="preserve"> and other related fees in accordance with the relevant regulations of the </w:t>
      </w:r>
      <w:r>
        <w:rPr>
          <w:rFonts w:eastAsia="华文细黑"/>
          <w:sz w:val="24"/>
        </w:rPr>
        <w:t>university</w:t>
      </w:r>
      <w:r w:rsidRPr="00754615">
        <w:rPr>
          <w:rFonts w:eastAsia="华文细黑"/>
          <w:sz w:val="24"/>
        </w:rPr>
        <w:t>.</w:t>
      </w:r>
      <w:r w:rsidR="006559DB" w:rsidRPr="00754615">
        <w:rPr>
          <w:rFonts w:eastAsia="华文细黑"/>
          <w:sz w:val="24"/>
        </w:rPr>
        <w:t xml:space="preserve"> In order to support the innovation and entrepreneurship of students on campus, GTIIT may provide free space for the incubation team within one year from the date of signing the commitment letter. After the one-year period, if you need to continue to use the space, the project leader must submit a written renewal application to GTEC, reporting on the achievements since the incubation and future development plans.</w:t>
      </w:r>
    </w:p>
    <w:p w14:paraId="5E1D3046" w14:textId="77777777" w:rsidR="006559DB" w:rsidRDefault="006559DB" w:rsidP="0011369D">
      <w:pPr>
        <w:rPr>
          <w:rFonts w:eastAsia="华文细黑"/>
          <w:sz w:val="24"/>
        </w:rPr>
      </w:pPr>
    </w:p>
    <w:p w14:paraId="243949F7" w14:textId="2FFA3B03" w:rsidR="00C422AF" w:rsidRPr="00754615" w:rsidRDefault="00754615" w:rsidP="0011369D">
      <w:pPr>
        <w:rPr>
          <w:rFonts w:eastAsia="华文细黑"/>
          <w:b/>
          <w:bCs/>
          <w:sz w:val="24"/>
        </w:rPr>
      </w:pPr>
      <w:r w:rsidRPr="00754615">
        <w:rPr>
          <w:rFonts w:eastAsia="华文细黑"/>
          <w:b/>
          <w:bCs/>
          <w:sz w:val="24"/>
        </w:rPr>
        <w:t>VII. Supplementary Provisions</w:t>
      </w:r>
    </w:p>
    <w:p w14:paraId="4F8A3BBB" w14:textId="5F0E156D" w:rsidR="00704CD3" w:rsidRPr="00704CD3" w:rsidRDefault="00CB52DA" w:rsidP="007013B6">
      <w:pPr>
        <w:rPr>
          <w:rFonts w:eastAsia="华文细黑"/>
          <w:sz w:val="24"/>
        </w:rPr>
      </w:pPr>
      <w:r w:rsidRPr="00CB52DA">
        <w:rPr>
          <w:rFonts w:eastAsia="华文细黑"/>
          <w:sz w:val="24"/>
        </w:rPr>
        <w:t>The incubation team mu</w:t>
      </w:r>
      <w:bookmarkStart w:id="2" w:name="_GoBack"/>
      <w:bookmarkEnd w:id="2"/>
      <w:r w:rsidRPr="00CB52DA">
        <w:rPr>
          <w:rFonts w:eastAsia="华文细黑"/>
          <w:sz w:val="24"/>
        </w:rPr>
        <w:t xml:space="preserve">st abide by </w:t>
      </w:r>
      <w:r>
        <w:rPr>
          <w:rFonts w:eastAsia="华文细黑"/>
          <w:sz w:val="24"/>
        </w:rPr>
        <w:t>the above</w:t>
      </w:r>
      <w:r w:rsidRPr="00CB52DA">
        <w:rPr>
          <w:rFonts w:eastAsia="华文细黑"/>
          <w:sz w:val="24"/>
        </w:rPr>
        <w:t xml:space="preserve"> management regulations. For the incubation team that does not obey or violate the management regulations, the </w:t>
      </w:r>
      <w:r>
        <w:rPr>
          <w:rFonts w:eastAsia="华文细黑"/>
          <w:sz w:val="24"/>
        </w:rPr>
        <w:t>university</w:t>
      </w:r>
      <w:r w:rsidRPr="00CB52DA">
        <w:rPr>
          <w:rFonts w:eastAsia="华文细黑"/>
          <w:sz w:val="24"/>
        </w:rPr>
        <w:t xml:space="preserve"> has the right to suspend the incubation agreement, </w:t>
      </w:r>
      <w:r w:rsidR="00FE0E6D">
        <w:rPr>
          <w:rFonts w:eastAsia="华文细黑"/>
          <w:sz w:val="24"/>
        </w:rPr>
        <w:t>evacuate from</w:t>
      </w:r>
      <w:r w:rsidRPr="00CB52DA">
        <w:rPr>
          <w:rFonts w:eastAsia="华文细黑"/>
          <w:sz w:val="24"/>
        </w:rPr>
        <w:t xml:space="preserve"> the site, and investigate the responsibility for breach of </w:t>
      </w:r>
      <w:r w:rsidR="00FE0E6D">
        <w:rPr>
          <w:rFonts w:eastAsia="华文细黑"/>
          <w:sz w:val="24"/>
        </w:rPr>
        <w:t>regulations</w:t>
      </w:r>
      <w:r w:rsidRPr="00CB52DA">
        <w:rPr>
          <w:rFonts w:eastAsia="华文细黑"/>
          <w:sz w:val="24"/>
        </w:rPr>
        <w:t xml:space="preserve"> if necessary. </w:t>
      </w:r>
      <w:r w:rsidR="00E63981">
        <w:rPr>
          <w:rFonts w:eastAsia="华文细黑"/>
          <w:sz w:val="24"/>
        </w:rPr>
        <w:t>Any information required on the</w:t>
      </w:r>
      <w:r w:rsidRPr="00CB52DA">
        <w:rPr>
          <w:rFonts w:eastAsia="华文细黑"/>
          <w:sz w:val="24"/>
        </w:rPr>
        <w:t xml:space="preserve"> regulations and </w:t>
      </w:r>
      <w:r w:rsidR="00E63981">
        <w:rPr>
          <w:rFonts w:eastAsia="华文细黑"/>
          <w:sz w:val="24"/>
        </w:rPr>
        <w:t>related</w:t>
      </w:r>
      <w:r w:rsidRPr="00CB52DA">
        <w:rPr>
          <w:rFonts w:eastAsia="华文细黑"/>
          <w:sz w:val="24"/>
        </w:rPr>
        <w:t xml:space="preserve"> matters shall be </w:t>
      </w:r>
      <w:r w:rsidR="00E63981">
        <w:rPr>
          <w:rFonts w:eastAsia="华文细黑"/>
          <w:sz w:val="24"/>
        </w:rPr>
        <w:t>requested from</w:t>
      </w:r>
      <w:r w:rsidRPr="00CB52DA">
        <w:rPr>
          <w:rFonts w:eastAsia="华文细黑"/>
          <w:sz w:val="24"/>
        </w:rPr>
        <w:t xml:space="preserve"> </w:t>
      </w:r>
      <w:r>
        <w:rPr>
          <w:rFonts w:eastAsia="华文细黑"/>
          <w:sz w:val="24"/>
        </w:rPr>
        <w:t>Guangdong-Technion Technology and Entrepreneurship</w:t>
      </w:r>
      <w:r w:rsidRPr="00CB52DA">
        <w:rPr>
          <w:rFonts w:eastAsia="华文细黑"/>
          <w:sz w:val="24"/>
        </w:rPr>
        <w:t xml:space="preserve"> Center</w:t>
      </w:r>
      <w:r>
        <w:rPr>
          <w:rFonts w:eastAsia="华文细黑"/>
          <w:sz w:val="24"/>
        </w:rPr>
        <w:t xml:space="preserve"> (GTEC)</w:t>
      </w:r>
      <w:r w:rsidRPr="00CB52DA">
        <w:rPr>
          <w:rFonts w:eastAsia="华文细黑"/>
          <w:sz w:val="24"/>
        </w:rPr>
        <w:t xml:space="preserve"> of Guangdong Technion-Israel Institute of Technology</w:t>
      </w:r>
      <w:r w:rsidR="00A11C18">
        <w:rPr>
          <w:rFonts w:eastAsia="华文细黑"/>
          <w:sz w:val="24"/>
        </w:rPr>
        <w:t xml:space="preserve"> (GTIIT)</w:t>
      </w:r>
      <w:r w:rsidRPr="00CB52DA">
        <w:rPr>
          <w:rFonts w:eastAsia="华文细黑"/>
          <w:sz w:val="24"/>
        </w:rPr>
        <w:t>.</w:t>
      </w:r>
    </w:p>
    <w:p w14:paraId="7EA32702" w14:textId="77777777" w:rsidR="00482A83" w:rsidRDefault="00482A83" w:rsidP="00CB52DA">
      <w:pPr>
        <w:rPr>
          <w:sz w:val="22"/>
          <w:szCs w:val="22"/>
        </w:rPr>
      </w:pPr>
    </w:p>
    <w:p w14:paraId="541C6951" w14:textId="77777777" w:rsidR="00482A83" w:rsidRDefault="00E27A52">
      <w:pPr>
        <w:widowControl/>
        <w:jc w:val="left"/>
        <w:rPr>
          <w:sz w:val="22"/>
          <w:szCs w:val="22"/>
        </w:rPr>
      </w:pPr>
      <w:r>
        <w:rPr>
          <w:sz w:val="22"/>
          <w:szCs w:val="22"/>
        </w:rPr>
        <w:br w:type="page"/>
      </w:r>
    </w:p>
    <w:p w14:paraId="6101305A" w14:textId="77777777" w:rsidR="00482A83" w:rsidRDefault="00482A83" w:rsidP="00323973">
      <w:pPr>
        <w:rPr>
          <w:b/>
          <w:sz w:val="40"/>
          <w:szCs w:val="40"/>
        </w:rPr>
      </w:pPr>
    </w:p>
    <w:p w14:paraId="05A8C411" w14:textId="77777777" w:rsidR="00482A83" w:rsidRPr="00ED50DF" w:rsidRDefault="00E27A52" w:rsidP="00323973">
      <w:pPr>
        <w:jc w:val="center"/>
        <w:rPr>
          <w:rFonts w:ascii="华文细黑" w:eastAsia="华文细黑" w:hAnsi="华文细黑"/>
          <w:b/>
          <w:sz w:val="40"/>
          <w:szCs w:val="40"/>
        </w:rPr>
      </w:pPr>
      <w:r w:rsidRPr="00ED50DF">
        <w:rPr>
          <w:rFonts w:ascii="华文细黑" w:eastAsia="华文细黑" w:hAnsi="华文细黑" w:hint="eastAsia"/>
          <w:b/>
          <w:sz w:val="40"/>
          <w:szCs w:val="40"/>
        </w:rPr>
        <w:t>GTIIT孵化器入驻承诺函</w:t>
      </w:r>
    </w:p>
    <w:p w14:paraId="36766BB6" w14:textId="1E19EDFD" w:rsidR="00482A83" w:rsidRPr="00ED50DF" w:rsidRDefault="00323973" w:rsidP="00323973">
      <w:pPr>
        <w:jc w:val="center"/>
        <w:rPr>
          <w:rFonts w:asciiTheme="minorHAnsi" w:eastAsia="华文细黑" w:hAnsiTheme="minorHAnsi" w:cstheme="minorHAnsi"/>
          <w:sz w:val="32"/>
          <w:szCs w:val="32"/>
        </w:rPr>
      </w:pPr>
      <w:r w:rsidRPr="00ED50DF">
        <w:rPr>
          <w:rFonts w:asciiTheme="minorHAnsi" w:eastAsia="华文细黑" w:hAnsiTheme="minorHAnsi" w:cstheme="minorHAnsi"/>
          <w:sz w:val="32"/>
          <w:szCs w:val="32"/>
        </w:rPr>
        <w:t>GTIIT Incubator Settlement Commitment Letter</w:t>
      </w:r>
    </w:p>
    <w:p w14:paraId="780EED0C" w14:textId="77777777" w:rsidR="00482A83" w:rsidRPr="00ED50DF" w:rsidRDefault="00482A83">
      <w:pPr>
        <w:spacing w:line="480" w:lineRule="auto"/>
        <w:ind w:firstLine="420"/>
        <w:rPr>
          <w:rFonts w:ascii="华文细黑" w:eastAsia="华文细黑" w:hAnsi="华文细黑"/>
          <w:sz w:val="24"/>
        </w:rPr>
      </w:pPr>
    </w:p>
    <w:p w14:paraId="6FA8CD95" w14:textId="70F31F21" w:rsidR="00482A83" w:rsidRPr="00ED50DF" w:rsidRDefault="00E27A52">
      <w:pPr>
        <w:spacing w:line="480" w:lineRule="auto"/>
        <w:ind w:firstLine="420"/>
        <w:rPr>
          <w:rFonts w:ascii="华文细黑" w:eastAsia="华文细黑" w:hAnsi="华文细黑"/>
          <w:sz w:val="24"/>
        </w:rPr>
      </w:pPr>
      <w:r w:rsidRPr="00ED50DF">
        <w:rPr>
          <w:rFonts w:ascii="华文细黑" w:eastAsia="华文细黑" w:hAnsi="华文细黑" w:hint="eastAsia"/>
          <w:sz w:val="24"/>
        </w:rPr>
        <w:t xml:space="preserve">我承诺遵守《GTIIT孵化器管理规定》的所有规定。如有违反，自愿接受规定和学校规章制度的处理，自愿承担相应的法律责任。　</w:t>
      </w:r>
    </w:p>
    <w:p w14:paraId="661AE3B0" w14:textId="3A58E33F" w:rsidR="00323973" w:rsidRPr="00ED50DF" w:rsidRDefault="00323973" w:rsidP="00323973">
      <w:pPr>
        <w:spacing w:line="480" w:lineRule="auto"/>
        <w:ind w:firstLineChars="200" w:firstLine="560"/>
        <w:rPr>
          <w:rFonts w:asciiTheme="minorHAnsi" w:eastAsia="华文细黑" w:hAnsiTheme="minorHAnsi" w:cstheme="minorHAnsi"/>
          <w:sz w:val="28"/>
          <w:szCs w:val="28"/>
        </w:rPr>
      </w:pPr>
      <w:r w:rsidRPr="00ED50DF">
        <w:rPr>
          <w:rFonts w:asciiTheme="minorHAnsi" w:eastAsia="华文细黑" w:hAnsiTheme="minorHAnsi" w:cstheme="minorHAnsi"/>
          <w:sz w:val="28"/>
          <w:szCs w:val="28"/>
        </w:rPr>
        <w:t>I commit to comply with all regulations of the GTIIT Incubator Regulations. I voluntarily accept GTIIT rules and regulations, and voluntarily assume the corresponding legal responsibility</w:t>
      </w:r>
      <w:r w:rsidR="007B64F2">
        <w:rPr>
          <w:rFonts w:asciiTheme="minorHAnsi" w:eastAsia="华文细黑" w:hAnsiTheme="minorHAnsi" w:cstheme="minorHAnsi"/>
          <w:sz w:val="28"/>
          <w:szCs w:val="28"/>
        </w:rPr>
        <w:t>, i</w:t>
      </w:r>
      <w:r w:rsidR="00A11C18" w:rsidRPr="00ED50DF">
        <w:rPr>
          <w:rFonts w:asciiTheme="minorHAnsi" w:eastAsia="华文细黑" w:hAnsiTheme="minorHAnsi" w:cstheme="minorHAnsi"/>
          <w:sz w:val="28"/>
          <w:szCs w:val="28"/>
        </w:rPr>
        <w:t>f there is any violation</w:t>
      </w:r>
      <w:r w:rsidRPr="00ED50DF">
        <w:rPr>
          <w:rFonts w:asciiTheme="minorHAnsi" w:eastAsia="华文细黑" w:hAnsiTheme="minorHAnsi" w:cstheme="minorHAnsi"/>
          <w:sz w:val="28"/>
          <w:szCs w:val="28"/>
        </w:rPr>
        <w:t>.</w:t>
      </w:r>
    </w:p>
    <w:p w14:paraId="39FE2695" w14:textId="77777777" w:rsidR="00323973" w:rsidRPr="00ED50DF" w:rsidRDefault="00323973">
      <w:pPr>
        <w:spacing w:line="480" w:lineRule="auto"/>
        <w:ind w:firstLine="420"/>
        <w:rPr>
          <w:rFonts w:ascii="华文细黑" w:eastAsia="华文细黑" w:hAnsi="华文细黑"/>
          <w:sz w:val="24"/>
        </w:rPr>
      </w:pPr>
    </w:p>
    <w:p w14:paraId="39E3C072" w14:textId="77777777" w:rsidR="00482A83" w:rsidRPr="00ED50DF" w:rsidRDefault="00482A83">
      <w:pPr>
        <w:spacing w:line="480" w:lineRule="auto"/>
        <w:ind w:firstLineChars="200" w:firstLine="480"/>
        <w:rPr>
          <w:rFonts w:ascii="华文细黑" w:eastAsia="华文细黑" w:hAnsi="华文细黑"/>
          <w:sz w:val="24"/>
        </w:rPr>
      </w:pPr>
    </w:p>
    <w:p w14:paraId="715A9DDE" w14:textId="77777777" w:rsidR="00482A83" w:rsidRPr="00ED50DF" w:rsidRDefault="00482A83">
      <w:pPr>
        <w:spacing w:line="480" w:lineRule="auto"/>
        <w:ind w:firstLineChars="200" w:firstLine="480"/>
        <w:rPr>
          <w:rFonts w:ascii="华文细黑" w:eastAsia="华文细黑" w:hAnsi="华文细黑"/>
          <w:sz w:val="24"/>
        </w:rPr>
      </w:pPr>
    </w:p>
    <w:p w14:paraId="7ED81614" w14:textId="5E6FAF42" w:rsidR="00323973" w:rsidRPr="00ED50DF" w:rsidRDefault="00E27A52" w:rsidP="00ED50DF">
      <w:pPr>
        <w:spacing w:line="480" w:lineRule="auto"/>
        <w:ind w:left="1200" w:firstLine="420"/>
        <w:rPr>
          <w:rFonts w:ascii="华文细黑" w:eastAsia="华文细黑" w:hAnsi="华文细黑"/>
          <w:sz w:val="24"/>
        </w:rPr>
      </w:pPr>
      <w:r w:rsidRPr="00ED50DF">
        <w:rPr>
          <w:rFonts w:ascii="华文细黑" w:eastAsia="华文细黑" w:hAnsi="华文细黑" w:hint="eastAsia"/>
          <w:sz w:val="24"/>
        </w:rPr>
        <w:t>承诺人</w:t>
      </w:r>
      <w:r w:rsidR="00323973" w:rsidRPr="00ED50DF">
        <w:rPr>
          <w:rFonts w:ascii="华文细黑" w:eastAsia="华文细黑" w:hAnsi="华文细黑" w:hint="eastAsia"/>
          <w:sz w:val="24"/>
        </w:rPr>
        <w:t>(</w:t>
      </w:r>
      <w:r w:rsidR="00323973" w:rsidRPr="00ED50DF">
        <w:rPr>
          <w:rFonts w:asciiTheme="minorHAnsi" w:eastAsia="华文细黑" w:hAnsiTheme="minorHAnsi" w:cstheme="minorHAnsi"/>
          <w:sz w:val="28"/>
          <w:szCs w:val="28"/>
        </w:rPr>
        <w:t>Company</w:t>
      </w:r>
      <w:r w:rsidR="00323973" w:rsidRPr="00ED50DF">
        <w:rPr>
          <w:rFonts w:ascii="华文细黑" w:eastAsia="华文细黑" w:hAnsi="华文细黑"/>
          <w:sz w:val="24"/>
        </w:rPr>
        <w:t>)</w:t>
      </w:r>
      <w:r w:rsidRPr="00ED50DF">
        <w:rPr>
          <w:rFonts w:ascii="华文细黑" w:eastAsia="华文细黑" w:hAnsi="华文细黑" w:hint="eastAsia"/>
          <w:sz w:val="24"/>
        </w:rPr>
        <w:t>：X</w:t>
      </w:r>
      <w:r w:rsidRPr="00ED50DF">
        <w:rPr>
          <w:rFonts w:ascii="华文细黑" w:eastAsia="华文细黑" w:hAnsi="华文细黑"/>
          <w:sz w:val="24"/>
        </w:rPr>
        <w:t>XX公司</w:t>
      </w:r>
      <w:r w:rsidRPr="00ED50DF">
        <w:rPr>
          <w:rFonts w:asciiTheme="minorHAnsi" w:eastAsia="华文细黑" w:hAnsiTheme="minorHAnsi" w:cstheme="minorHAnsi" w:hint="eastAsia"/>
          <w:sz w:val="28"/>
          <w:szCs w:val="28"/>
        </w:rPr>
        <w:t>（</w:t>
      </w:r>
      <w:r w:rsidRPr="00ED50DF">
        <w:rPr>
          <w:rFonts w:ascii="华文细黑" w:eastAsia="华文细黑" w:hAnsi="华文细黑" w:hint="eastAsia"/>
          <w:sz w:val="24"/>
        </w:rPr>
        <w:t>盖章</w:t>
      </w:r>
      <w:r w:rsidR="00323973" w:rsidRPr="00ED50DF">
        <w:rPr>
          <w:rFonts w:ascii="华文细黑" w:eastAsia="华文细黑" w:hAnsi="华文细黑" w:hint="eastAsia"/>
          <w:sz w:val="24"/>
        </w:rPr>
        <w:t>/</w:t>
      </w:r>
      <w:r w:rsidR="00323973" w:rsidRPr="00ED50DF">
        <w:rPr>
          <w:rFonts w:asciiTheme="minorHAnsi" w:eastAsia="华文细黑" w:hAnsiTheme="minorHAnsi" w:cstheme="minorHAnsi"/>
          <w:sz w:val="28"/>
          <w:szCs w:val="28"/>
        </w:rPr>
        <w:t>Stamp</w:t>
      </w:r>
      <w:r w:rsidRPr="00ED50DF">
        <w:rPr>
          <w:rFonts w:ascii="华文细黑" w:eastAsia="华文细黑" w:hAnsi="华文细黑" w:hint="eastAsia"/>
          <w:sz w:val="24"/>
        </w:rPr>
        <w:t>）</w:t>
      </w:r>
      <w:r w:rsidR="00ED50DF" w:rsidRPr="00ED50DF">
        <w:rPr>
          <w:rFonts w:ascii="华文细黑" w:eastAsia="华文细黑" w:hAnsi="华文细黑" w:hint="eastAsia"/>
          <w:sz w:val="24"/>
          <w:u w:val="single"/>
        </w:rPr>
        <w:t xml:space="preserve">         </w:t>
      </w:r>
      <w:r w:rsidRPr="00ED50DF">
        <w:rPr>
          <w:rFonts w:ascii="华文细黑" w:eastAsia="华文细黑" w:hAnsi="华文细黑" w:hint="eastAsia"/>
          <w:sz w:val="24"/>
        </w:rPr>
        <w:t xml:space="preserve">         </w:t>
      </w:r>
    </w:p>
    <w:p w14:paraId="601A2D6C" w14:textId="1D53F481" w:rsidR="00482A83" w:rsidRPr="00ED50DF" w:rsidRDefault="00E27A52" w:rsidP="00ED50DF">
      <w:pPr>
        <w:spacing w:line="480" w:lineRule="auto"/>
        <w:ind w:left="1200" w:firstLine="420"/>
        <w:rPr>
          <w:rFonts w:ascii="华文细黑" w:eastAsia="华文细黑" w:hAnsi="华文细黑"/>
          <w:sz w:val="24"/>
          <w:u w:val="single"/>
        </w:rPr>
      </w:pPr>
      <w:r w:rsidRPr="00ED50DF">
        <w:rPr>
          <w:rFonts w:ascii="华文细黑" w:eastAsia="华文细黑" w:hAnsi="华文细黑" w:hint="eastAsia"/>
          <w:sz w:val="24"/>
        </w:rPr>
        <w:t>项目负责人</w:t>
      </w:r>
      <w:r w:rsidR="00323973" w:rsidRPr="00ED50DF">
        <w:rPr>
          <w:rFonts w:asciiTheme="minorHAnsi" w:eastAsia="华文细黑" w:hAnsiTheme="minorHAnsi" w:cstheme="minorHAnsi" w:hint="eastAsia"/>
          <w:sz w:val="28"/>
          <w:szCs w:val="28"/>
        </w:rPr>
        <w:t>P</w:t>
      </w:r>
      <w:r w:rsidR="00323973" w:rsidRPr="00ED50DF">
        <w:rPr>
          <w:rFonts w:asciiTheme="minorHAnsi" w:eastAsia="华文细黑" w:hAnsiTheme="minorHAnsi" w:cstheme="minorHAnsi"/>
          <w:sz w:val="28"/>
          <w:szCs w:val="28"/>
        </w:rPr>
        <w:t>roject Leader</w:t>
      </w:r>
      <w:r w:rsidRPr="00ED50DF">
        <w:rPr>
          <w:rFonts w:ascii="华文细黑" w:eastAsia="华文细黑" w:hAnsi="华文细黑" w:hint="eastAsia"/>
          <w:sz w:val="24"/>
        </w:rPr>
        <w:t>（签字</w:t>
      </w:r>
      <w:r w:rsidR="00323973" w:rsidRPr="00ED50DF">
        <w:rPr>
          <w:rFonts w:ascii="华文细黑" w:eastAsia="华文细黑" w:hAnsi="华文细黑" w:hint="eastAsia"/>
          <w:sz w:val="24"/>
        </w:rPr>
        <w:t>/</w:t>
      </w:r>
      <w:r w:rsidR="00323973" w:rsidRPr="00ED50DF">
        <w:rPr>
          <w:rFonts w:asciiTheme="minorHAnsi" w:eastAsia="华文细黑" w:hAnsiTheme="minorHAnsi" w:cstheme="minorHAnsi"/>
          <w:sz w:val="28"/>
          <w:szCs w:val="28"/>
        </w:rPr>
        <w:t>Sign</w:t>
      </w:r>
      <w:r w:rsidRPr="00ED50DF">
        <w:rPr>
          <w:rFonts w:asciiTheme="minorHAnsi" w:eastAsia="华文细黑" w:hAnsiTheme="minorHAnsi" w:cstheme="minorHAnsi" w:hint="eastAsia"/>
          <w:sz w:val="28"/>
          <w:szCs w:val="28"/>
        </w:rPr>
        <w:t>）：</w:t>
      </w:r>
      <w:r w:rsidRPr="00ED50DF">
        <w:rPr>
          <w:rFonts w:ascii="华文细黑" w:eastAsia="华文细黑" w:hAnsi="华文细黑" w:hint="eastAsia"/>
          <w:sz w:val="24"/>
          <w:u w:val="single"/>
        </w:rPr>
        <w:t xml:space="preserve">         </w:t>
      </w:r>
      <w:r w:rsidRPr="00ED50DF">
        <w:rPr>
          <w:rFonts w:ascii="华文细黑" w:eastAsia="华文细黑" w:hAnsi="华文细黑" w:hint="eastAsia"/>
          <w:sz w:val="24"/>
        </w:rPr>
        <w:t xml:space="preserve">          </w:t>
      </w:r>
    </w:p>
    <w:p w14:paraId="674D8091" w14:textId="30D33A2C" w:rsidR="00482A83" w:rsidRPr="00ED50DF" w:rsidRDefault="00E27A52" w:rsidP="00ED50DF">
      <w:pPr>
        <w:spacing w:line="480" w:lineRule="auto"/>
        <w:ind w:left="1140" w:firstLineChars="200" w:firstLine="480"/>
        <w:rPr>
          <w:rFonts w:ascii="华文细黑" w:eastAsia="华文细黑" w:hAnsi="华文细黑"/>
          <w:sz w:val="24"/>
          <w:u w:val="single"/>
        </w:rPr>
      </w:pPr>
      <w:r w:rsidRPr="00ED50DF">
        <w:rPr>
          <w:rFonts w:ascii="华文细黑" w:eastAsia="华文细黑" w:hAnsi="华文细黑" w:hint="eastAsia"/>
          <w:sz w:val="24"/>
        </w:rPr>
        <w:t>团队成员</w:t>
      </w:r>
      <w:r w:rsidR="00323973" w:rsidRPr="00ED50DF">
        <w:rPr>
          <w:rFonts w:ascii="华文细黑" w:eastAsia="华文细黑" w:hAnsi="华文细黑" w:hint="eastAsia"/>
          <w:sz w:val="24"/>
        </w:rPr>
        <w:t>/</w:t>
      </w:r>
      <w:r w:rsidR="00323973" w:rsidRPr="00ED50DF">
        <w:rPr>
          <w:rFonts w:asciiTheme="minorHAnsi" w:eastAsia="华文细黑" w:hAnsiTheme="minorHAnsi" w:cstheme="minorHAnsi"/>
          <w:sz w:val="28"/>
          <w:szCs w:val="28"/>
        </w:rPr>
        <w:t>Team</w:t>
      </w:r>
      <w:r w:rsidR="00323973" w:rsidRPr="00ED50DF">
        <w:rPr>
          <w:rFonts w:ascii="华文细黑" w:eastAsia="华文细黑" w:hAnsi="华文细黑"/>
          <w:sz w:val="24"/>
        </w:rPr>
        <w:t xml:space="preserve"> </w:t>
      </w:r>
      <w:r w:rsidR="00323973" w:rsidRPr="00ED50DF">
        <w:rPr>
          <w:rFonts w:asciiTheme="minorHAnsi" w:eastAsia="华文细黑" w:hAnsiTheme="minorHAnsi" w:cstheme="minorHAnsi"/>
          <w:sz w:val="28"/>
          <w:szCs w:val="28"/>
        </w:rPr>
        <w:t>members</w:t>
      </w:r>
      <w:r w:rsidRPr="00ED50DF">
        <w:rPr>
          <w:rFonts w:ascii="华文细黑" w:eastAsia="华文细黑" w:hAnsi="华文细黑" w:hint="eastAsia"/>
          <w:sz w:val="24"/>
        </w:rPr>
        <w:t>（签字</w:t>
      </w:r>
      <w:r w:rsidR="00323973" w:rsidRPr="00ED50DF">
        <w:rPr>
          <w:rFonts w:ascii="华文细黑" w:eastAsia="华文细黑" w:hAnsi="华文细黑" w:hint="eastAsia"/>
          <w:sz w:val="24"/>
        </w:rPr>
        <w:t>/</w:t>
      </w:r>
      <w:r w:rsidR="00323973" w:rsidRPr="00ED50DF">
        <w:rPr>
          <w:rFonts w:asciiTheme="minorHAnsi" w:eastAsia="华文细黑" w:hAnsiTheme="minorHAnsi" w:cstheme="minorHAnsi"/>
          <w:sz w:val="28"/>
          <w:szCs w:val="28"/>
        </w:rPr>
        <w:t>sign</w:t>
      </w:r>
      <w:r w:rsidRPr="00ED50DF">
        <w:rPr>
          <w:rFonts w:ascii="华文细黑" w:eastAsia="华文细黑" w:hAnsi="华文细黑" w:hint="eastAsia"/>
          <w:sz w:val="24"/>
        </w:rPr>
        <w:t>）：</w:t>
      </w:r>
      <w:r w:rsidRPr="00ED50DF">
        <w:rPr>
          <w:rFonts w:ascii="华文细黑" w:eastAsia="华文细黑" w:hAnsi="华文细黑" w:hint="eastAsia"/>
          <w:sz w:val="24"/>
          <w:u w:val="single"/>
        </w:rPr>
        <w:t xml:space="preserve">                         </w:t>
      </w:r>
      <w:r w:rsidRPr="00ED50DF">
        <w:rPr>
          <w:rFonts w:ascii="华文细黑" w:eastAsia="华文细黑" w:hAnsi="华文细黑" w:hint="eastAsia"/>
          <w:sz w:val="24"/>
        </w:rPr>
        <w:t xml:space="preserve">          </w:t>
      </w:r>
    </w:p>
    <w:p w14:paraId="234A2FF1" w14:textId="400F6E32" w:rsidR="00482A83" w:rsidRPr="00ED50DF" w:rsidRDefault="00E27A52" w:rsidP="00ED50DF">
      <w:pPr>
        <w:spacing w:line="480" w:lineRule="auto"/>
        <w:ind w:left="1140" w:firstLineChars="200" w:firstLine="480"/>
        <w:rPr>
          <w:rFonts w:ascii="华文细黑" w:eastAsia="华文细黑" w:hAnsi="华文细黑"/>
          <w:sz w:val="24"/>
        </w:rPr>
      </w:pPr>
      <w:r w:rsidRPr="00ED50DF">
        <w:rPr>
          <w:rFonts w:ascii="华文细黑" w:eastAsia="华文细黑" w:hAnsi="华文细黑" w:hint="eastAsia"/>
          <w:sz w:val="24"/>
        </w:rPr>
        <w:t>日 期</w:t>
      </w:r>
      <w:r w:rsidR="00323973" w:rsidRPr="00ED50DF">
        <w:rPr>
          <w:rFonts w:ascii="华文细黑" w:eastAsia="华文细黑" w:hAnsi="华文细黑"/>
          <w:sz w:val="24"/>
        </w:rPr>
        <w:t>(</w:t>
      </w:r>
      <w:r w:rsidR="00323973" w:rsidRPr="00ED50DF">
        <w:rPr>
          <w:rFonts w:asciiTheme="minorHAnsi" w:eastAsia="华文细黑" w:hAnsiTheme="minorHAnsi" w:cstheme="minorHAnsi"/>
          <w:sz w:val="28"/>
          <w:szCs w:val="28"/>
        </w:rPr>
        <w:t>Date</w:t>
      </w:r>
      <w:r w:rsidR="00323973" w:rsidRPr="00ED50DF">
        <w:rPr>
          <w:rFonts w:ascii="华文细黑" w:eastAsia="华文细黑" w:hAnsi="华文细黑"/>
          <w:sz w:val="24"/>
        </w:rPr>
        <w:t>)</w:t>
      </w:r>
      <w:r w:rsidRPr="00ED50DF">
        <w:rPr>
          <w:rFonts w:ascii="华文细黑" w:eastAsia="华文细黑" w:hAnsi="华文细黑" w:hint="eastAsia"/>
          <w:sz w:val="24"/>
        </w:rPr>
        <w:t>：</w:t>
      </w:r>
      <w:r w:rsidRPr="00ED50DF">
        <w:rPr>
          <w:rFonts w:ascii="华文细黑" w:eastAsia="华文细黑" w:hAnsi="华文细黑" w:hint="eastAsia"/>
          <w:sz w:val="24"/>
          <w:u w:val="single"/>
        </w:rPr>
        <w:t xml:space="preserve">         </w:t>
      </w:r>
      <w:r w:rsidRPr="00ED50DF">
        <w:rPr>
          <w:rFonts w:ascii="华文细黑" w:eastAsia="华文细黑" w:hAnsi="华文细黑" w:hint="eastAsia"/>
          <w:sz w:val="24"/>
        </w:rPr>
        <w:t xml:space="preserve">                    </w:t>
      </w:r>
      <w:r w:rsidRPr="00ED50DF">
        <w:rPr>
          <w:rFonts w:ascii="华文细黑" w:eastAsia="华文细黑" w:hAnsi="华文细黑"/>
          <w:sz w:val="24"/>
        </w:rPr>
        <w:t xml:space="preserve">  </w:t>
      </w:r>
    </w:p>
    <w:bookmarkEnd w:id="0"/>
    <w:p w14:paraId="701DEE4A" w14:textId="77777777" w:rsidR="00482A83" w:rsidRPr="00ED50DF" w:rsidRDefault="00482A83">
      <w:pPr>
        <w:spacing w:line="480" w:lineRule="auto"/>
        <w:rPr>
          <w:rFonts w:ascii="华文细黑" w:eastAsia="华文细黑" w:hAnsi="华文细黑"/>
          <w:sz w:val="24"/>
        </w:rPr>
      </w:pPr>
    </w:p>
    <w:sectPr w:rsidR="00482A83" w:rsidRPr="00ED50DF">
      <w:headerReference w:type="default" r:id="rId11"/>
      <w:footerReference w:type="default" r:id="rId12"/>
      <w:pgSz w:w="11906" w:h="16838"/>
      <w:pgMar w:top="1440" w:right="1800" w:bottom="1440" w:left="1800"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2280" w16cex:dateUtc="2022-09-26T10:07:00Z"/>
  <w16cex:commentExtensible w16cex:durableId="26DCEE44" w16cex:dateUtc="2022-09-27T00:36:00Z"/>
  <w16cex:commentExtensible w16cex:durableId="26DC2418" w16cex:dateUtc="2022-09-26T10:14:00Z"/>
  <w16cex:commentExtensible w16cex:durableId="26DC2513" w16cex:dateUtc="2022-09-26T10:18:00Z"/>
  <w16cex:commentExtensible w16cex:durableId="26DC2547" w16cex:dateUtc="2022-09-26T10:19:00Z"/>
  <w16cex:commentExtensible w16cex:durableId="26DC26D1" w16cex:dateUtc="2022-09-26T10: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5B0EB" w14:textId="77777777" w:rsidR="0011676B" w:rsidRDefault="0011676B">
      <w:r>
        <w:separator/>
      </w:r>
    </w:p>
  </w:endnote>
  <w:endnote w:type="continuationSeparator" w:id="0">
    <w:p w14:paraId="632F1397" w14:textId="77777777" w:rsidR="0011676B" w:rsidRDefault="0011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KaiTi">
    <w:altName w:val="KaiTi"/>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53808" w14:textId="76423278" w:rsidR="00482A83" w:rsidRDefault="008642DF" w:rsidP="008642DF">
    <w:pPr>
      <w:pStyle w:val="Footer"/>
      <w:jc w:val="right"/>
    </w:pPr>
    <w:r>
      <w:rPr>
        <w:rFonts w:hint="eastAsia"/>
      </w:rPr>
      <w:t>GTEC</w:t>
    </w:r>
    <w:r>
      <w:t xml:space="preserve"> Policy G202201v1                            </w:t>
    </w:r>
    <w:r>
      <w:fldChar w:fldCharType="begin"/>
    </w:r>
    <w:r>
      <w:instrText xml:space="preserve"> PAGE   \* MERGEFORMAT </w:instrText>
    </w:r>
    <w:r>
      <w:fldChar w:fldCharType="separate"/>
    </w:r>
    <w:r>
      <w:t>2</w:t>
    </w:r>
    <w:r>
      <w:fldChar w:fldCharType="end"/>
    </w:r>
  </w:p>
  <w:p w14:paraId="7B137321" w14:textId="77777777" w:rsidR="00482A83" w:rsidRDefault="00482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3C1B7" w14:textId="77777777" w:rsidR="0011676B" w:rsidRDefault="0011676B">
      <w:r>
        <w:separator/>
      </w:r>
    </w:p>
  </w:footnote>
  <w:footnote w:type="continuationSeparator" w:id="0">
    <w:p w14:paraId="599970D6" w14:textId="77777777" w:rsidR="0011676B" w:rsidRDefault="0011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D06C6" w14:textId="77777777" w:rsidR="00482A83" w:rsidRDefault="00E27A52">
    <w:pPr>
      <w:autoSpaceDE w:val="0"/>
      <w:autoSpaceDN w:val="0"/>
      <w:adjustRightInd w:val="0"/>
      <w:jc w:val="center"/>
      <w:rPr>
        <w:rFonts w:ascii="KaiTi" w:eastAsia="KaiTi" w:hAnsi="KaiTi"/>
        <w:color w:val="000000"/>
        <w:sz w:val="18"/>
        <w:szCs w:val="18"/>
      </w:rPr>
    </w:pPr>
    <w:r>
      <w:rPr>
        <w:rFonts w:ascii="KaiTi" w:eastAsia="KaiTi" w:hAnsi="KaiTi"/>
        <w:noProof/>
        <w:sz w:val="22"/>
        <w:szCs w:val="28"/>
      </w:rPr>
      <w:drawing>
        <wp:inline distT="0" distB="0" distL="0" distR="0" wp14:anchorId="5AF25200" wp14:editId="1D40C243">
          <wp:extent cx="476250" cy="4762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6250" cy="476250"/>
                  </a:xfrm>
                  <a:prstGeom prst="rect">
                    <a:avLst/>
                  </a:prstGeom>
                  <a:noFill/>
                  <a:ln>
                    <a:noFill/>
                  </a:ln>
                </pic:spPr>
              </pic:pic>
            </a:graphicData>
          </a:graphic>
        </wp:inline>
      </w:drawing>
    </w:r>
    <w:r>
      <w:rPr>
        <w:rFonts w:ascii="KaiTi" w:eastAsia="KaiTi" w:hAnsi="KaiTi"/>
        <w:sz w:val="22"/>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62A3"/>
    <w:multiLevelType w:val="hybridMultilevel"/>
    <w:tmpl w:val="990A7D80"/>
    <w:lvl w:ilvl="0" w:tplc="0C00000F">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1" w15:restartNumberingAfterBreak="0">
    <w:nsid w:val="0B003736"/>
    <w:multiLevelType w:val="hybridMultilevel"/>
    <w:tmpl w:val="8CFAB8D8"/>
    <w:lvl w:ilvl="0" w:tplc="1D7A559A">
      <w:start w:val="1"/>
      <w:numFmt w:val="decimal"/>
      <w:lvlText w:val="%1、"/>
      <w:lvlJc w:val="left"/>
      <w:pPr>
        <w:ind w:left="1160" w:hanging="720"/>
      </w:pPr>
      <w:rPr>
        <w:rFonts w:hint="default"/>
      </w:rPr>
    </w:lvl>
    <w:lvl w:ilvl="1" w:tplc="0C000019" w:tentative="1">
      <w:start w:val="1"/>
      <w:numFmt w:val="lowerLetter"/>
      <w:lvlText w:val="%2."/>
      <w:lvlJc w:val="left"/>
      <w:pPr>
        <w:ind w:left="1520" w:hanging="360"/>
      </w:pPr>
    </w:lvl>
    <w:lvl w:ilvl="2" w:tplc="0C00001B" w:tentative="1">
      <w:start w:val="1"/>
      <w:numFmt w:val="lowerRoman"/>
      <w:lvlText w:val="%3."/>
      <w:lvlJc w:val="right"/>
      <w:pPr>
        <w:ind w:left="2240" w:hanging="180"/>
      </w:pPr>
    </w:lvl>
    <w:lvl w:ilvl="3" w:tplc="0C00000F" w:tentative="1">
      <w:start w:val="1"/>
      <w:numFmt w:val="decimal"/>
      <w:lvlText w:val="%4."/>
      <w:lvlJc w:val="left"/>
      <w:pPr>
        <w:ind w:left="2960" w:hanging="360"/>
      </w:pPr>
    </w:lvl>
    <w:lvl w:ilvl="4" w:tplc="0C000019" w:tentative="1">
      <w:start w:val="1"/>
      <w:numFmt w:val="lowerLetter"/>
      <w:lvlText w:val="%5."/>
      <w:lvlJc w:val="left"/>
      <w:pPr>
        <w:ind w:left="3680" w:hanging="360"/>
      </w:pPr>
    </w:lvl>
    <w:lvl w:ilvl="5" w:tplc="0C00001B" w:tentative="1">
      <w:start w:val="1"/>
      <w:numFmt w:val="lowerRoman"/>
      <w:lvlText w:val="%6."/>
      <w:lvlJc w:val="right"/>
      <w:pPr>
        <w:ind w:left="4400" w:hanging="180"/>
      </w:pPr>
    </w:lvl>
    <w:lvl w:ilvl="6" w:tplc="0C00000F" w:tentative="1">
      <w:start w:val="1"/>
      <w:numFmt w:val="decimal"/>
      <w:lvlText w:val="%7."/>
      <w:lvlJc w:val="left"/>
      <w:pPr>
        <w:ind w:left="5120" w:hanging="360"/>
      </w:pPr>
    </w:lvl>
    <w:lvl w:ilvl="7" w:tplc="0C000019" w:tentative="1">
      <w:start w:val="1"/>
      <w:numFmt w:val="lowerLetter"/>
      <w:lvlText w:val="%8."/>
      <w:lvlJc w:val="left"/>
      <w:pPr>
        <w:ind w:left="5840" w:hanging="360"/>
      </w:pPr>
    </w:lvl>
    <w:lvl w:ilvl="8" w:tplc="0C00001B" w:tentative="1">
      <w:start w:val="1"/>
      <w:numFmt w:val="lowerRoman"/>
      <w:lvlText w:val="%9."/>
      <w:lvlJc w:val="right"/>
      <w:pPr>
        <w:ind w:left="6560" w:hanging="180"/>
      </w:pPr>
    </w:lvl>
  </w:abstractNum>
  <w:abstractNum w:abstractNumId="2" w15:restartNumberingAfterBreak="0">
    <w:nsid w:val="12CD65E4"/>
    <w:multiLevelType w:val="hybridMultilevel"/>
    <w:tmpl w:val="36D86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460E4"/>
    <w:multiLevelType w:val="hybridMultilevel"/>
    <w:tmpl w:val="6E6A5354"/>
    <w:lvl w:ilvl="0" w:tplc="09160B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203131"/>
    <w:multiLevelType w:val="hybridMultilevel"/>
    <w:tmpl w:val="C4A80D6E"/>
    <w:lvl w:ilvl="0" w:tplc="89D2E6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84747"/>
    <w:multiLevelType w:val="hybridMultilevel"/>
    <w:tmpl w:val="50FC4258"/>
    <w:lvl w:ilvl="0" w:tplc="0C00000F">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6" w15:restartNumberingAfterBreak="0">
    <w:nsid w:val="551267B4"/>
    <w:multiLevelType w:val="hybridMultilevel"/>
    <w:tmpl w:val="6472034A"/>
    <w:lvl w:ilvl="0" w:tplc="0C00000F">
      <w:start w:val="1"/>
      <w:numFmt w:val="decimal"/>
      <w:lvlText w:val="%1."/>
      <w:lvlJc w:val="left"/>
      <w:pPr>
        <w:ind w:left="1160" w:hanging="360"/>
      </w:pPr>
    </w:lvl>
    <w:lvl w:ilvl="1" w:tplc="0C000019" w:tentative="1">
      <w:start w:val="1"/>
      <w:numFmt w:val="lowerLetter"/>
      <w:lvlText w:val="%2."/>
      <w:lvlJc w:val="left"/>
      <w:pPr>
        <w:ind w:left="1880" w:hanging="360"/>
      </w:pPr>
    </w:lvl>
    <w:lvl w:ilvl="2" w:tplc="0C00001B" w:tentative="1">
      <w:start w:val="1"/>
      <w:numFmt w:val="lowerRoman"/>
      <w:lvlText w:val="%3."/>
      <w:lvlJc w:val="right"/>
      <w:pPr>
        <w:ind w:left="2600" w:hanging="180"/>
      </w:pPr>
    </w:lvl>
    <w:lvl w:ilvl="3" w:tplc="0C00000F" w:tentative="1">
      <w:start w:val="1"/>
      <w:numFmt w:val="decimal"/>
      <w:lvlText w:val="%4."/>
      <w:lvlJc w:val="left"/>
      <w:pPr>
        <w:ind w:left="3320" w:hanging="360"/>
      </w:pPr>
    </w:lvl>
    <w:lvl w:ilvl="4" w:tplc="0C000019" w:tentative="1">
      <w:start w:val="1"/>
      <w:numFmt w:val="lowerLetter"/>
      <w:lvlText w:val="%5."/>
      <w:lvlJc w:val="left"/>
      <w:pPr>
        <w:ind w:left="4040" w:hanging="360"/>
      </w:pPr>
    </w:lvl>
    <w:lvl w:ilvl="5" w:tplc="0C00001B" w:tentative="1">
      <w:start w:val="1"/>
      <w:numFmt w:val="lowerRoman"/>
      <w:lvlText w:val="%6."/>
      <w:lvlJc w:val="right"/>
      <w:pPr>
        <w:ind w:left="4760" w:hanging="180"/>
      </w:pPr>
    </w:lvl>
    <w:lvl w:ilvl="6" w:tplc="0C00000F" w:tentative="1">
      <w:start w:val="1"/>
      <w:numFmt w:val="decimal"/>
      <w:lvlText w:val="%7."/>
      <w:lvlJc w:val="left"/>
      <w:pPr>
        <w:ind w:left="5480" w:hanging="360"/>
      </w:pPr>
    </w:lvl>
    <w:lvl w:ilvl="7" w:tplc="0C000019" w:tentative="1">
      <w:start w:val="1"/>
      <w:numFmt w:val="lowerLetter"/>
      <w:lvlText w:val="%8."/>
      <w:lvlJc w:val="left"/>
      <w:pPr>
        <w:ind w:left="6200" w:hanging="360"/>
      </w:pPr>
    </w:lvl>
    <w:lvl w:ilvl="8" w:tplc="0C00001B" w:tentative="1">
      <w:start w:val="1"/>
      <w:numFmt w:val="lowerRoman"/>
      <w:lvlText w:val="%9."/>
      <w:lvlJc w:val="right"/>
      <w:pPr>
        <w:ind w:left="6920" w:hanging="180"/>
      </w:pPr>
    </w:lvl>
  </w:abstractNum>
  <w:abstractNum w:abstractNumId="7" w15:restartNumberingAfterBreak="0">
    <w:nsid w:val="5E8E47A9"/>
    <w:multiLevelType w:val="hybridMultilevel"/>
    <w:tmpl w:val="8E247AC4"/>
    <w:lvl w:ilvl="0" w:tplc="89D2E6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F33746"/>
    <w:multiLevelType w:val="hybridMultilevel"/>
    <w:tmpl w:val="2C960422"/>
    <w:lvl w:ilvl="0" w:tplc="5DC48920">
      <w:start w:val="1"/>
      <w:numFmt w:val="decimal"/>
      <w:lvlText w:val="%1."/>
      <w:lvlJc w:val="left"/>
      <w:pPr>
        <w:ind w:left="78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E31160"/>
    <w:multiLevelType w:val="hybridMultilevel"/>
    <w:tmpl w:val="A1F8273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7EC50F77"/>
    <w:multiLevelType w:val="hybridMultilevel"/>
    <w:tmpl w:val="021C5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0"/>
  </w:num>
  <w:num w:numId="5">
    <w:abstractNumId w:val="5"/>
  </w:num>
  <w:num w:numId="6">
    <w:abstractNumId w:val="10"/>
  </w:num>
  <w:num w:numId="7">
    <w:abstractNumId w:val="3"/>
  </w:num>
  <w:num w:numId="8">
    <w:abstractNumId w:val="2"/>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JiNDM1YThkOGUxZThkMzRiYzJiNzI2NDM1NWI5NjcifQ=="/>
  </w:docVars>
  <w:rsids>
    <w:rsidRoot w:val="00F3641D"/>
    <w:rsid w:val="000110D0"/>
    <w:rsid w:val="000528ED"/>
    <w:rsid w:val="0006189B"/>
    <w:rsid w:val="00062659"/>
    <w:rsid w:val="00062879"/>
    <w:rsid w:val="00070787"/>
    <w:rsid w:val="000765C3"/>
    <w:rsid w:val="00082852"/>
    <w:rsid w:val="00084743"/>
    <w:rsid w:val="00095982"/>
    <w:rsid w:val="000976BA"/>
    <w:rsid w:val="000B0D05"/>
    <w:rsid w:val="000B369D"/>
    <w:rsid w:val="000C0E4F"/>
    <w:rsid w:val="000E2C80"/>
    <w:rsid w:val="000E4A2A"/>
    <w:rsid w:val="00100151"/>
    <w:rsid w:val="0011369D"/>
    <w:rsid w:val="0011676B"/>
    <w:rsid w:val="001359C7"/>
    <w:rsid w:val="00164BD3"/>
    <w:rsid w:val="00180BC0"/>
    <w:rsid w:val="001833A3"/>
    <w:rsid w:val="00187865"/>
    <w:rsid w:val="0019285D"/>
    <w:rsid w:val="0019387D"/>
    <w:rsid w:val="00195E57"/>
    <w:rsid w:val="00196167"/>
    <w:rsid w:val="001A35E0"/>
    <w:rsid w:val="001A508D"/>
    <w:rsid w:val="001B2B93"/>
    <w:rsid w:val="001C1D5F"/>
    <w:rsid w:val="001C6358"/>
    <w:rsid w:val="001C7C91"/>
    <w:rsid w:val="001D1382"/>
    <w:rsid w:val="001D2D49"/>
    <w:rsid w:val="001E08D8"/>
    <w:rsid w:val="001F6058"/>
    <w:rsid w:val="0020771F"/>
    <w:rsid w:val="0021611F"/>
    <w:rsid w:val="0023462F"/>
    <w:rsid w:val="002366FF"/>
    <w:rsid w:val="0024352C"/>
    <w:rsid w:val="0025577C"/>
    <w:rsid w:val="00271828"/>
    <w:rsid w:val="0028338A"/>
    <w:rsid w:val="00291177"/>
    <w:rsid w:val="002A6154"/>
    <w:rsid w:val="002B568B"/>
    <w:rsid w:val="002C2DD8"/>
    <w:rsid w:val="002D56A6"/>
    <w:rsid w:val="002E2A6D"/>
    <w:rsid w:val="002F416B"/>
    <w:rsid w:val="00310346"/>
    <w:rsid w:val="00310ECE"/>
    <w:rsid w:val="00323973"/>
    <w:rsid w:val="0034364E"/>
    <w:rsid w:val="00352C99"/>
    <w:rsid w:val="00361AE0"/>
    <w:rsid w:val="0037027F"/>
    <w:rsid w:val="003B65C0"/>
    <w:rsid w:val="003B6858"/>
    <w:rsid w:val="003C496B"/>
    <w:rsid w:val="003C50D2"/>
    <w:rsid w:val="003E0134"/>
    <w:rsid w:val="00445922"/>
    <w:rsid w:val="00450232"/>
    <w:rsid w:val="00482A83"/>
    <w:rsid w:val="00492C45"/>
    <w:rsid w:val="004A34E2"/>
    <w:rsid w:val="004B0F42"/>
    <w:rsid w:val="004D2A8C"/>
    <w:rsid w:val="004E69F2"/>
    <w:rsid w:val="004F2D3D"/>
    <w:rsid w:val="004F5F86"/>
    <w:rsid w:val="005133B6"/>
    <w:rsid w:val="00517A00"/>
    <w:rsid w:val="00520CCE"/>
    <w:rsid w:val="0052348C"/>
    <w:rsid w:val="00530764"/>
    <w:rsid w:val="00535EA5"/>
    <w:rsid w:val="005373FC"/>
    <w:rsid w:val="0056558C"/>
    <w:rsid w:val="0057424D"/>
    <w:rsid w:val="00581E44"/>
    <w:rsid w:val="00584B37"/>
    <w:rsid w:val="00586B46"/>
    <w:rsid w:val="005A32CF"/>
    <w:rsid w:val="005A38A5"/>
    <w:rsid w:val="005A641F"/>
    <w:rsid w:val="005A654D"/>
    <w:rsid w:val="005A6861"/>
    <w:rsid w:val="005E1B82"/>
    <w:rsid w:val="005E367C"/>
    <w:rsid w:val="005E69FC"/>
    <w:rsid w:val="005F45ED"/>
    <w:rsid w:val="005F7F1B"/>
    <w:rsid w:val="00604CD8"/>
    <w:rsid w:val="00615EBB"/>
    <w:rsid w:val="00621200"/>
    <w:rsid w:val="006249C8"/>
    <w:rsid w:val="006559DB"/>
    <w:rsid w:val="00666844"/>
    <w:rsid w:val="00674614"/>
    <w:rsid w:val="00675F97"/>
    <w:rsid w:val="00687FD3"/>
    <w:rsid w:val="00690003"/>
    <w:rsid w:val="00695B9D"/>
    <w:rsid w:val="006A22A0"/>
    <w:rsid w:val="006C22E1"/>
    <w:rsid w:val="006C7536"/>
    <w:rsid w:val="006D0CA4"/>
    <w:rsid w:val="006F5EED"/>
    <w:rsid w:val="007013B6"/>
    <w:rsid w:val="00704CD3"/>
    <w:rsid w:val="00720181"/>
    <w:rsid w:val="00724EB5"/>
    <w:rsid w:val="00730EF1"/>
    <w:rsid w:val="00736706"/>
    <w:rsid w:val="007370DB"/>
    <w:rsid w:val="007479AD"/>
    <w:rsid w:val="00754615"/>
    <w:rsid w:val="0077085F"/>
    <w:rsid w:val="00783FE3"/>
    <w:rsid w:val="00784BB3"/>
    <w:rsid w:val="00785B1F"/>
    <w:rsid w:val="007961D4"/>
    <w:rsid w:val="007A578E"/>
    <w:rsid w:val="007B1FB4"/>
    <w:rsid w:val="007B64F2"/>
    <w:rsid w:val="007B7B25"/>
    <w:rsid w:val="007D6F71"/>
    <w:rsid w:val="007E2708"/>
    <w:rsid w:val="007E7ED1"/>
    <w:rsid w:val="007F1C12"/>
    <w:rsid w:val="008024A8"/>
    <w:rsid w:val="00813C78"/>
    <w:rsid w:val="00830B90"/>
    <w:rsid w:val="00837647"/>
    <w:rsid w:val="008642DF"/>
    <w:rsid w:val="00880DD1"/>
    <w:rsid w:val="008904DE"/>
    <w:rsid w:val="008B7F2C"/>
    <w:rsid w:val="008E25A9"/>
    <w:rsid w:val="008F090D"/>
    <w:rsid w:val="008F38E2"/>
    <w:rsid w:val="009022A3"/>
    <w:rsid w:val="009045BC"/>
    <w:rsid w:val="009228EE"/>
    <w:rsid w:val="0092298E"/>
    <w:rsid w:val="0093092A"/>
    <w:rsid w:val="00954057"/>
    <w:rsid w:val="009576BF"/>
    <w:rsid w:val="00985ABB"/>
    <w:rsid w:val="009B0434"/>
    <w:rsid w:val="009B0BAF"/>
    <w:rsid w:val="009B1A98"/>
    <w:rsid w:val="009B5DB3"/>
    <w:rsid w:val="009C027A"/>
    <w:rsid w:val="009C05BA"/>
    <w:rsid w:val="009E1E73"/>
    <w:rsid w:val="009E5725"/>
    <w:rsid w:val="00A00B63"/>
    <w:rsid w:val="00A11C18"/>
    <w:rsid w:val="00A16480"/>
    <w:rsid w:val="00A41D91"/>
    <w:rsid w:val="00A430D7"/>
    <w:rsid w:val="00A53EA7"/>
    <w:rsid w:val="00A74034"/>
    <w:rsid w:val="00A808F9"/>
    <w:rsid w:val="00A84A39"/>
    <w:rsid w:val="00A85F51"/>
    <w:rsid w:val="00A96A7E"/>
    <w:rsid w:val="00AA4CE0"/>
    <w:rsid w:val="00AC296E"/>
    <w:rsid w:val="00AD255F"/>
    <w:rsid w:val="00AE0916"/>
    <w:rsid w:val="00B15760"/>
    <w:rsid w:val="00B16A46"/>
    <w:rsid w:val="00B17F3A"/>
    <w:rsid w:val="00B31A9E"/>
    <w:rsid w:val="00B3280C"/>
    <w:rsid w:val="00B35BC9"/>
    <w:rsid w:val="00B37B04"/>
    <w:rsid w:val="00B524E6"/>
    <w:rsid w:val="00B53E32"/>
    <w:rsid w:val="00B6498A"/>
    <w:rsid w:val="00B72D7E"/>
    <w:rsid w:val="00B761D1"/>
    <w:rsid w:val="00B82F2B"/>
    <w:rsid w:val="00BA6F2F"/>
    <w:rsid w:val="00BB6E0C"/>
    <w:rsid w:val="00BD0975"/>
    <w:rsid w:val="00BD0C24"/>
    <w:rsid w:val="00BD677E"/>
    <w:rsid w:val="00BE5C7C"/>
    <w:rsid w:val="00C33497"/>
    <w:rsid w:val="00C363DA"/>
    <w:rsid w:val="00C422AF"/>
    <w:rsid w:val="00C8750A"/>
    <w:rsid w:val="00C92DC0"/>
    <w:rsid w:val="00CA18AC"/>
    <w:rsid w:val="00CA53A2"/>
    <w:rsid w:val="00CB4147"/>
    <w:rsid w:val="00CB52DA"/>
    <w:rsid w:val="00CC0278"/>
    <w:rsid w:val="00CC1855"/>
    <w:rsid w:val="00CD588D"/>
    <w:rsid w:val="00CD7C66"/>
    <w:rsid w:val="00D03016"/>
    <w:rsid w:val="00D049AE"/>
    <w:rsid w:val="00D30241"/>
    <w:rsid w:val="00D5629A"/>
    <w:rsid w:val="00D7075D"/>
    <w:rsid w:val="00D855C2"/>
    <w:rsid w:val="00D86997"/>
    <w:rsid w:val="00D876D2"/>
    <w:rsid w:val="00D97739"/>
    <w:rsid w:val="00DB0033"/>
    <w:rsid w:val="00DC21F3"/>
    <w:rsid w:val="00DC7B7B"/>
    <w:rsid w:val="00DE5793"/>
    <w:rsid w:val="00DE7D32"/>
    <w:rsid w:val="00DF0A64"/>
    <w:rsid w:val="00DF4DA7"/>
    <w:rsid w:val="00E15612"/>
    <w:rsid w:val="00E15A90"/>
    <w:rsid w:val="00E27A52"/>
    <w:rsid w:val="00E31A11"/>
    <w:rsid w:val="00E31FC9"/>
    <w:rsid w:val="00E420BD"/>
    <w:rsid w:val="00E54474"/>
    <w:rsid w:val="00E63981"/>
    <w:rsid w:val="00E64675"/>
    <w:rsid w:val="00E67877"/>
    <w:rsid w:val="00E7564E"/>
    <w:rsid w:val="00E854BD"/>
    <w:rsid w:val="00E85A0E"/>
    <w:rsid w:val="00EB05D3"/>
    <w:rsid w:val="00EC7676"/>
    <w:rsid w:val="00ED2C9F"/>
    <w:rsid w:val="00ED3422"/>
    <w:rsid w:val="00ED50DF"/>
    <w:rsid w:val="00ED7384"/>
    <w:rsid w:val="00EF005C"/>
    <w:rsid w:val="00EF19DC"/>
    <w:rsid w:val="00EF7BB4"/>
    <w:rsid w:val="00F04061"/>
    <w:rsid w:val="00F14565"/>
    <w:rsid w:val="00F34884"/>
    <w:rsid w:val="00F3641D"/>
    <w:rsid w:val="00F50B8E"/>
    <w:rsid w:val="00F740BC"/>
    <w:rsid w:val="00F80F5B"/>
    <w:rsid w:val="00F8262F"/>
    <w:rsid w:val="00F8334F"/>
    <w:rsid w:val="00FC0C3F"/>
    <w:rsid w:val="00FD0578"/>
    <w:rsid w:val="00FD2C2B"/>
    <w:rsid w:val="00FE0E6D"/>
    <w:rsid w:val="00FE2CF2"/>
    <w:rsid w:val="00FF70BF"/>
    <w:rsid w:val="05525223"/>
    <w:rsid w:val="10915E83"/>
    <w:rsid w:val="15461AB0"/>
    <w:rsid w:val="194C3E9B"/>
    <w:rsid w:val="334D5E41"/>
    <w:rsid w:val="36380453"/>
    <w:rsid w:val="3CB47DBC"/>
    <w:rsid w:val="479D47EC"/>
    <w:rsid w:val="4EE5032C"/>
    <w:rsid w:val="62F20552"/>
    <w:rsid w:val="63376787"/>
    <w:rsid w:val="670E5A94"/>
    <w:rsid w:val="6C1E04A9"/>
    <w:rsid w:val="76505D7B"/>
    <w:rsid w:val="76F468A2"/>
    <w:rsid w:val="7DFC578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9FDB4A"/>
  <w15:docId w15:val="{F5D3E59B-690F-4D98-806D-C5AAB758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IL"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character" w:customStyle="1" w:styleId="FooterChar">
    <w:name w:val="Footer Char"/>
    <w:link w:val="Footer"/>
    <w:uiPriority w:val="99"/>
    <w:rPr>
      <w:kern w:val="2"/>
      <w:sz w:val="18"/>
      <w:szCs w:val="18"/>
    </w:rPr>
  </w:style>
  <w:style w:type="character" w:customStyle="1" w:styleId="HeaderChar">
    <w:name w:val="Header Char"/>
    <w:link w:val="Header"/>
    <w:qFormat/>
    <w:rPr>
      <w:kern w:val="2"/>
      <w:sz w:val="18"/>
      <w:szCs w:val="18"/>
    </w:rPr>
  </w:style>
  <w:style w:type="character" w:customStyle="1" w:styleId="BalloonTextChar">
    <w:name w:val="Balloon Text Char"/>
    <w:link w:val="BalloonText"/>
    <w:rPr>
      <w:kern w:val="2"/>
      <w:sz w:val="18"/>
      <w:szCs w:val="18"/>
    </w:rPr>
  </w:style>
  <w:style w:type="paragraph" w:styleId="ListParagraph">
    <w:name w:val="List Paragraph"/>
    <w:basedOn w:val="Normal"/>
    <w:uiPriority w:val="99"/>
    <w:pPr>
      <w:ind w:left="720"/>
      <w:contextualSpacing/>
    </w:pPr>
  </w:style>
  <w:style w:type="paragraph" w:styleId="Revision">
    <w:name w:val="Revision"/>
    <w:hidden/>
    <w:uiPriority w:val="99"/>
    <w:semiHidden/>
    <w:rsid w:val="008642DF"/>
    <w:rPr>
      <w:kern w:val="2"/>
      <w:sz w:val="21"/>
      <w:szCs w:val="24"/>
      <w:lang w:val="en-US"/>
    </w:rPr>
  </w:style>
  <w:style w:type="character" w:styleId="Emphasis">
    <w:name w:val="Emphasis"/>
    <w:basedOn w:val="DefaultParagraphFont"/>
    <w:uiPriority w:val="20"/>
    <w:qFormat/>
    <w:rsid w:val="00C8750A"/>
    <w:rPr>
      <w:i/>
      <w:iCs/>
    </w:rPr>
  </w:style>
  <w:style w:type="character" w:styleId="CommentReference">
    <w:name w:val="annotation reference"/>
    <w:basedOn w:val="DefaultParagraphFont"/>
    <w:rsid w:val="00291177"/>
    <w:rPr>
      <w:sz w:val="16"/>
      <w:szCs w:val="16"/>
    </w:rPr>
  </w:style>
  <w:style w:type="paragraph" w:styleId="CommentText">
    <w:name w:val="annotation text"/>
    <w:basedOn w:val="Normal"/>
    <w:link w:val="CommentTextChar"/>
    <w:rsid w:val="00291177"/>
    <w:rPr>
      <w:sz w:val="20"/>
      <w:szCs w:val="20"/>
    </w:rPr>
  </w:style>
  <w:style w:type="character" w:customStyle="1" w:styleId="CommentTextChar">
    <w:name w:val="Comment Text Char"/>
    <w:basedOn w:val="DefaultParagraphFont"/>
    <w:link w:val="CommentText"/>
    <w:rsid w:val="00291177"/>
    <w:rPr>
      <w:kern w:val="2"/>
      <w:lang w:val="en-US"/>
    </w:rPr>
  </w:style>
  <w:style w:type="paragraph" w:styleId="CommentSubject">
    <w:name w:val="annotation subject"/>
    <w:basedOn w:val="CommentText"/>
    <w:next w:val="CommentText"/>
    <w:link w:val="CommentSubjectChar"/>
    <w:rsid w:val="00291177"/>
    <w:rPr>
      <w:b/>
      <w:bCs/>
    </w:rPr>
  </w:style>
  <w:style w:type="character" w:customStyle="1" w:styleId="CommentSubjectChar">
    <w:name w:val="Comment Subject Char"/>
    <w:basedOn w:val="CommentTextChar"/>
    <w:link w:val="CommentSubject"/>
    <w:rsid w:val="00291177"/>
    <w:rPr>
      <w:b/>
      <w:bCs/>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ontext.reverso.net/%E7%BF%BB%E8%AF%91/%E8%8B%B1%E8%AF%AD-%E4%B8%AD%E6%96%87/eliminate"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60A4E3B81E441A379ECC504580F0C" ma:contentTypeVersion="16" ma:contentTypeDescription="Create a new document." ma:contentTypeScope="" ma:versionID="af3ba0a1377837d9628eb87f697fe826">
  <xsd:schema xmlns:xsd="http://www.w3.org/2001/XMLSchema" xmlns:xs="http://www.w3.org/2001/XMLSchema" xmlns:p="http://schemas.microsoft.com/office/2006/metadata/properties" xmlns:ns2="6b557971-4414-4118-ab23-a3de50fc0ddc" xmlns:ns3="e45d207a-7468-4003-acef-e6681338b648" targetNamespace="http://schemas.microsoft.com/office/2006/metadata/properties" ma:root="true" ma:fieldsID="d017bda0233f9670b1476a9fe27e6550" ns2:_="" ns3:_="">
    <xsd:import namespace="6b557971-4414-4118-ab23-a3de50fc0ddc"/>
    <xsd:import namespace="e45d207a-7468-4003-acef-e6681338b6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57971-4414-4118-ab23-a3de50fc0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11449f-327d-4edd-9340-e34d02be6c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d207a-7468-4003-acef-e6681338b6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9c6b8b-d525-4f39-8c67-5657626394de}" ma:internalName="TaxCatchAll" ma:showField="CatchAllData" ma:web="e45d207a-7468-4003-acef-e6681338b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557971-4414-4118-ab23-a3de50fc0ddc">
      <Terms xmlns="http://schemas.microsoft.com/office/infopath/2007/PartnerControls"/>
    </lcf76f155ced4ddcb4097134ff3c332f>
    <TaxCatchAll xmlns="e45d207a-7468-4003-acef-e6681338b648" xsi:nil="true"/>
  </documentManagement>
</p:properties>
</file>

<file path=customXml/itemProps1.xml><?xml version="1.0" encoding="utf-8"?>
<ds:datastoreItem xmlns:ds="http://schemas.openxmlformats.org/officeDocument/2006/customXml" ds:itemID="{6F957262-C661-4407-ADC6-FB30DDE30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57971-4414-4118-ab23-a3de50fc0ddc"/>
    <ds:schemaRef ds:uri="e45d207a-7468-4003-acef-e6681338b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CC556-F62B-48D3-8E95-48A9E5C0372A}">
  <ds:schemaRefs>
    <ds:schemaRef ds:uri="http://schemas.microsoft.com/sharepoint/v3/contenttype/forms"/>
  </ds:schemaRefs>
</ds:datastoreItem>
</file>

<file path=customXml/itemProps3.xml><?xml version="1.0" encoding="utf-8"?>
<ds:datastoreItem xmlns:ds="http://schemas.openxmlformats.org/officeDocument/2006/customXml" ds:itemID="{80CACC8D-DBC4-4FB0-BAE4-A5FA6DCFD402}">
  <ds:schemaRef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6b557971-4414-4118-ab23-a3de50fc0ddc"/>
    <ds:schemaRef ds:uri="http://schemas.microsoft.com/office/infopath/2007/PartnerControls"/>
    <ds:schemaRef ds:uri="e45d207a-7468-4003-acef-e6681338b64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1048</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Jinglin CHEN 陈璟琳</cp:lastModifiedBy>
  <cp:revision>4</cp:revision>
  <cp:lastPrinted>2022-07-29T06:27:00Z</cp:lastPrinted>
  <dcterms:created xsi:type="dcterms:W3CDTF">2022-10-18T01:26:00Z</dcterms:created>
  <dcterms:modified xsi:type="dcterms:W3CDTF">2023-12-20T06:22:00Z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474CDAF96BA944A9A942D88712728FA5</vt:lpwstr>
  </property>
  <property fmtid="{D5CDD505-2E9C-101B-9397-08002B2CF9AE}" pid="4" name="MediaServiceImageTags">
    <vt:lpwstr/>
  </property>
  <property fmtid="{D5CDD505-2E9C-101B-9397-08002B2CF9AE}" pid="5" name="ContentTypeId">
    <vt:lpwstr>0x0101008A860A4E3B81E441A379ECC504580F0C</vt:lpwstr>
  </property>
</Properties>
</file>