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DA24A" w14:textId="5E0691B6" w:rsidR="00FB2DBB" w:rsidRPr="00B521D1" w:rsidRDefault="00E24D82" w:rsidP="00AD20A8">
      <w:pPr>
        <w:shd w:val="clear" w:color="auto" w:fill="FFFFFF"/>
        <w:spacing w:line="400" w:lineRule="exact"/>
        <w:ind w:firstLine="717"/>
        <w:jc w:val="center"/>
        <w:rPr>
          <w:rFonts w:ascii="微软雅黑" w:eastAsia="微软雅黑" w:hAnsi="微软雅黑" w:cs="微软雅黑"/>
          <w:b/>
          <w:color w:val="212529"/>
          <w:kern w:val="36"/>
          <w:sz w:val="32"/>
          <w:szCs w:val="32"/>
        </w:rPr>
      </w:pPr>
      <w:r>
        <w:rPr>
          <w:rFonts w:ascii="微软雅黑" w:eastAsia="微软雅黑" w:hAnsi="微软雅黑" w:cs="微软雅黑" w:hint="eastAsia"/>
          <w:b/>
          <w:color w:val="212529"/>
          <w:kern w:val="36"/>
          <w:sz w:val="32"/>
          <w:szCs w:val="32"/>
        </w:rPr>
        <w:t>广东以色列理工学院</w:t>
      </w:r>
      <w:r w:rsidR="00FB2DBB" w:rsidRPr="00B521D1">
        <w:rPr>
          <w:rFonts w:ascii="微软雅黑" w:eastAsia="微软雅黑" w:hAnsi="微软雅黑" w:cs="微软雅黑" w:hint="eastAsia"/>
          <w:b/>
          <w:color w:val="212529"/>
          <w:kern w:val="36"/>
          <w:sz w:val="32"/>
          <w:szCs w:val="32"/>
        </w:rPr>
        <w:t>保密协</w:t>
      </w:r>
      <w:bookmarkStart w:id="0" w:name="_label1"/>
      <w:bookmarkEnd w:id="0"/>
      <w:r w:rsidR="00FB2DBB" w:rsidRPr="00B521D1">
        <w:rPr>
          <w:rFonts w:ascii="微软雅黑" w:eastAsia="微软雅黑" w:hAnsi="微软雅黑" w:cs="微软雅黑" w:hint="eastAsia"/>
          <w:b/>
          <w:color w:val="212529"/>
          <w:kern w:val="36"/>
          <w:sz w:val="32"/>
          <w:szCs w:val="32"/>
        </w:rPr>
        <w:t>议</w:t>
      </w:r>
    </w:p>
    <w:p w14:paraId="7903B463" w14:textId="77777777" w:rsidR="00FB2DBB" w:rsidRDefault="00FB2DBB" w:rsidP="00FB2DBB">
      <w:pPr>
        <w:pStyle w:val="PlainText"/>
        <w:spacing w:before="0" w:beforeAutospacing="0" w:after="0" w:afterAutospacing="0"/>
        <w:ind w:firstLine="493"/>
        <w:rPr>
          <w:rFonts w:ascii="微软雅黑" w:eastAsia="微软雅黑" w:hAnsi="微软雅黑" w:cs="微软雅黑"/>
          <w:sz w:val="22"/>
          <w:szCs w:val="22"/>
        </w:rPr>
      </w:pPr>
    </w:p>
    <w:p w14:paraId="54FBF402" w14:textId="485ED44F" w:rsidR="00FB2DBB" w:rsidRPr="0086504E" w:rsidRDefault="00FB2DBB" w:rsidP="00FB2DBB">
      <w:pPr>
        <w:pStyle w:val="PlainText"/>
        <w:spacing w:before="0" w:beforeAutospacing="0" w:after="0" w:afterAutospacing="0"/>
        <w:ind w:firstLine="493"/>
        <w:rPr>
          <w:rFonts w:ascii="微软雅黑" w:eastAsia="微软雅黑" w:hAnsi="微软雅黑" w:cs="微软雅黑"/>
          <w:sz w:val="22"/>
          <w:szCs w:val="22"/>
        </w:rPr>
      </w:pPr>
      <w:r w:rsidRPr="0086504E">
        <w:rPr>
          <w:rFonts w:ascii="微软雅黑" w:eastAsia="微软雅黑" w:hAnsi="微软雅黑" w:cs="微软雅黑" w:hint="eastAsia"/>
          <w:sz w:val="22"/>
          <w:szCs w:val="22"/>
        </w:rPr>
        <w:t>甲方：</w:t>
      </w:r>
      <w:r w:rsidRPr="00E24D82">
        <w:rPr>
          <w:rFonts w:ascii="微软雅黑" w:eastAsia="微软雅黑" w:hAnsi="微软雅黑" w:cs="微软雅黑" w:hint="eastAsia"/>
          <w:sz w:val="22"/>
          <w:szCs w:val="22"/>
          <w:u w:val="single"/>
        </w:rPr>
        <w:t xml:space="preserve"> 广东以色列理工学院</w:t>
      </w:r>
    </w:p>
    <w:p w14:paraId="60CCCD43" w14:textId="6D4FE89A" w:rsidR="00FB2DBB" w:rsidRDefault="00FB2DBB" w:rsidP="00FB2DBB">
      <w:pPr>
        <w:pStyle w:val="PlainText"/>
        <w:spacing w:before="0" w:beforeAutospacing="0" w:after="0" w:afterAutospacing="0"/>
        <w:ind w:firstLine="493"/>
        <w:rPr>
          <w:rFonts w:ascii="微软雅黑" w:eastAsia="微软雅黑" w:hAnsi="微软雅黑" w:cs="微软雅黑"/>
          <w:sz w:val="22"/>
          <w:szCs w:val="22"/>
        </w:rPr>
      </w:pPr>
      <w:r w:rsidRPr="0086504E">
        <w:rPr>
          <w:rFonts w:ascii="微软雅黑" w:eastAsia="微软雅黑" w:hAnsi="微软雅黑" w:cs="微软雅黑" w:hint="eastAsia"/>
          <w:sz w:val="22"/>
          <w:szCs w:val="22"/>
        </w:rPr>
        <w:t>乙方：</w:t>
      </w:r>
      <w:r w:rsidR="00E24D82" w:rsidRPr="0086504E">
        <w:rPr>
          <w:rFonts w:ascii="微软雅黑" w:eastAsia="微软雅黑" w:hAnsi="微软雅黑" w:cs="微软雅黑" w:hint="eastAsia"/>
          <w:sz w:val="22"/>
          <w:szCs w:val="22"/>
          <w:u w:val="single"/>
        </w:rPr>
        <w:t xml:space="preserve">   </w:t>
      </w:r>
      <w:r w:rsidR="00E24D82">
        <w:rPr>
          <w:rFonts w:ascii="微软雅黑" w:eastAsia="微软雅黑" w:hAnsi="微软雅黑" w:cs="微软雅黑"/>
          <w:sz w:val="22"/>
          <w:szCs w:val="22"/>
          <w:u w:val="single"/>
        </w:rPr>
        <w:t xml:space="preserve">            </w:t>
      </w:r>
      <w:r w:rsidR="00E24D82" w:rsidRPr="0086504E">
        <w:rPr>
          <w:rFonts w:ascii="微软雅黑" w:eastAsia="微软雅黑" w:hAnsi="微软雅黑" w:cs="微软雅黑" w:hint="eastAsia"/>
          <w:sz w:val="22"/>
          <w:szCs w:val="22"/>
          <w:u w:val="single"/>
        </w:rPr>
        <w:t xml:space="preserve">    </w:t>
      </w:r>
    </w:p>
    <w:p w14:paraId="7CEB9C88" w14:textId="77777777" w:rsidR="00C435D1" w:rsidRPr="0086504E" w:rsidRDefault="00C435D1" w:rsidP="00FB2DBB">
      <w:pPr>
        <w:pStyle w:val="PlainText"/>
        <w:spacing w:before="0" w:beforeAutospacing="0" w:after="0" w:afterAutospacing="0"/>
        <w:ind w:firstLine="493"/>
        <w:rPr>
          <w:rFonts w:ascii="微软雅黑" w:eastAsia="微软雅黑" w:hAnsi="微软雅黑" w:cs="微软雅黑"/>
          <w:sz w:val="22"/>
          <w:szCs w:val="22"/>
        </w:rPr>
      </w:pPr>
    </w:p>
    <w:p w14:paraId="70ACBFBB" w14:textId="1DBA15FF" w:rsidR="00FB2DBB" w:rsidRDefault="00FB2DBB" w:rsidP="003A2CA0">
      <w:pPr>
        <w:pStyle w:val="PlainText"/>
        <w:spacing w:before="0" w:beforeAutospacing="0" w:after="0" w:afterAutospacing="0"/>
        <w:ind w:firstLine="493"/>
        <w:rPr>
          <w:rFonts w:ascii="微软雅黑" w:eastAsia="微软雅黑" w:hAnsi="微软雅黑" w:cs="微软雅黑"/>
          <w:sz w:val="22"/>
          <w:szCs w:val="22"/>
        </w:rPr>
      </w:pPr>
      <w:r w:rsidRPr="0086504E">
        <w:rPr>
          <w:rFonts w:ascii="微软雅黑" w:eastAsia="微软雅黑" w:hAnsi="微软雅黑" w:cs="微软雅黑" w:hint="eastAsia"/>
          <w:sz w:val="22"/>
          <w:szCs w:val="22"/>
        </w:rPr>
        <w:t xml:space="preserve">鉴于双方就 </w:t>
      </w:r>
      <w:r w:rsidRPr="0086504E">
        <w:rPr>
          <w:rFonts w:ascii="微软雅黑" w:eastAsia="微软雅黑" w:hAnsi="微软雅黑" w:cs="微软雅黑" w:hint="eastAsia"/>
          <w:sz w:val="22"/>
          <w:szCs w:val="22"/>
          <w:u w:val="single"/>
        </w:rPr>
        <w:t xml:space="preserve">   </w:t>
      </w:r>
      <w:r>
        <w:rPr>
          <w:rFonts w:ascii="微软雅黑" w:eastAsia="微软雅黑" w:hAnsi="微软雅黑" w:cs="微软雅黑"/>
          <w:sz w:val="22"/>
          <w:szCs w:val="22"/>
          <w:u w:val="single"/>
        </w:rPr>
        <w:t xml:space="preserve">   </w:t>
      </w:r>
      <w:r w:rsidR="00E24D82">
        <w:rPr>
          <w:rFonts w:ascii="微软雅黑" w:eastAsia="微软雅黑" w:hAnsi="微软雅黑" w:cs="微软雅黑"/>
          <w:sz w:val="22"/>
          <w:szCs w:val="22"/>
          <w:u w:val="single"/>
        </w:rPr>
        <w:t xml:space="preserve">  </w:t>
      </w:r>
      <w:r>
        <w:rPr>
          <w:rFonts w:ascii="微软雅黑" w:eastAsia="微软雅黑" w:hAnsi="微软雅黑" w:cs="微软雅黑"/>
          <w:sz w:val="22"/>
          <w:szCs w:val="22"/>
          <w:u w:val="single"/>
        </w:rPr>
        <w:t xml:space="preserve">       </w:t>
      </w:r>
      <w:r w:rsidRPr="0086504E">
        <w:rPr>
          <w:rFonts w:ascii="微软雅黑" w:eastAsia="微软雅黑" w:hAnsi="微软雅黑" w:cs="微软雅黑" w:hint="eastAsia"/>
          <w:sz w:val="22"/>
          <w:szCs w:val="22"/>
          <w:u w:val="single"/>
        </w:rPr>
        <w:t xml:space="preserve">    </w:t>
      </w:r>
      <w:r w:rsidRPr="0086504E">
        <w:rPr>
          <w:rFonts w:ascii="微软雅黑" w:eastAsia="微软雅黑" w:hAnsi="微软雅黑" w:cs="微软雅黑" w:hint="eastAsia"/>
          <w:sz w:val="22"/>
          <w:szCs w:val="22"/>
        </w:rPr>
        <w:t>合作项目的实施以及合作过程中，披露方已经或即将向另一方提供有关保密信息，且该保密信息属披露方合法</w:t>
      </w:r>
      <w:r w:rsidR="00542897">
        <w:rPr>
          <w:rFonts w:ascii="微软雅黑" w:eastAsia="微软雅黑" w:hAnsi="微软雅黑" w:cs="微软雅黑" w:hint="eastAsia"/>
          <w:sz w:val="22"/>
          <w:szCs w:val="22"/>
        </w:rPr>
        <w:t>完整</w:t>
      </w:r>
      <w:r w:rsidRPr="0086504E">
        <w:rPr>
          <w:rFonts w:ascii="微软雅黑" w:eastAsia="微软雅黑" w:hAnsi="微软雅黑" w:cs="微软雅黑" w:hint="eastAsia"/>
          <w:sz w:val="22"/>
          <w:szCs w:val="22"/>
        </w:rPr>
        <w:t>所有</w:t>
      </w:r>
      <w:r w:rsidR="00542897">
        <w:rPr>
          <w:rFonts w:ascii="微软雅黑" w:eastAsia="微软雅黑" w:hAnsi="微软雅黑" w:cs="微软雅黑" w:hint="eastAsia"/>
          <w:sz w:val="22"/>
          <w:szCs w:val="22"/>
        </w:rPr>
        <w:t>，</w:t>
      </w:r>
      <w:r w:rsidR="00542897" w:rsidRPr="00542897">
        <w:rPr>
          <w:rFonts w:ascii="微软雅黑" w:eastAsia="微软雅黑" w:hAnsi="微软雅黑" w:cs="微软雅黑" w:hint="eastAsia"/>
          <w:sz w:val="22"/>
          <w:szCs w:val="22"/>
        </w:rPr>
        <w:t>该所有权涵盖所有载有保密信息的任何有形或无形载体。</w:t>
      </w:r>
      <w:r w:rsidRPr="0086504E">
        <w:rPr>
          <w:rFonts w:ascii="微软雅黑" w:eastAsia="微软雅黑" w:hAnsi="微软雅黑" w:cs="微软雅黑" w:hint="eastAsia"/>
          <w:sz w:val="22"/>
          <w:szCs w:val="22"/>
        </w:rPr>
        <w:t>双方均同意对本协议所述保密信息予以有效保护，经双方协商一致，同意签订以下协议：</w:t>
      </w:r>
    </w:p>
    <w:p w14:paraId="62AE00BA" w14:textId="77777777" w:rsidR="00FB2DBB" w:rsidRPr="0086504E" w:rsidRDefault="00FB2DBB" w:rsidP="00FB2DBB">
      <w:pPr>
        <w:pStyle w:val="PlainText"/>
        <w:spacing w:before="0" w:beforeAutospacing="0" w:after="0" w:afterAutospacing="0"/>
        <w:ind w:firstLineChars="225" w:firstLine="495"/>
        <w:rPr>
          <w:rFonts w:ascii="微软雅黑" w:eastAsia="微软雅黑" w:hAnsi="微软雅黑" w:cs="微软雅黑"/>
          <w:sz w:val="22"/>
          <w:szCs w:val="22"/>
        </w:rPr>
      </w:pPr>
    </w:p>
    <w:p w14:paraId="2E444F5D" w14:textId="77777777" w:rsidR="00FB2DBB" w:rsidRPr="0086504E" w:rsidRDefault="00FB2DBB" w:rsidP="00FB2DBB">
      <w:pPr>
        <w:pStyle w:val="PlainText"/>
        <w:numPr>
          <w:ilvl w:val="0"/>
          <w:numId w:val="1"/>
        </w:numPr>
        <w:tabs>
          <w:tab w:val="clear" w:pos="720"/>
        </w:tabs>
        <w:spacing w:before="0" w:beforeAutospacing="0" w:after="0" w:afterAutospacing="0"/>
        <w:ind w:left="0" w:firstLine="493"/>
        <w:rPr>
          <w:rFonts w:ascii="微软雅黑" w:eastAsia="微软雅黑" w:hAnsi="微软雅黑" w:cs="微软雅黑"/>
          <w:sz w:val="22"/>
          <w:szCs w:val="22"/>
        </w:rPr>
      </w:pPr>
      <w:r>
        <w:rPr>
          <w:rFonts w:ascii="微软雅黑" w:eastAsia="微软雅黑" w:hAnsi="微软雅黑" w:cs="微软雅黑" w:hint="eastAsia"/>
          <w:sz w:val="22"/>
          <w:szCs w:val="22"/>
        </w:rPr>
        <w:t>保密信息</w:t>
      </w:r>
    </w:p>
    <w:p w14:paraId="0DA56D7E" w14:textId="535323D7" w:rsidR="00FB2DBB" w:rsidRPr="003A2CA0" w:rsidRDefault="00FB2DBB" w:rsidP="001B4BE5">
      <w:pPr>
        <w:ind w:firstLine="493"/>
        <w:rPr>
          <w:rFonts w:ascii="微软雅黑" w:eastAsia="微软雅黑" w:hAnsi="微软雅黑" w:cs="微软雅黑"/>
          <w:kern w:val="0"/>
          <w:sz w:val="22"/>
          <w:szCs w:val="22"/>
        </w:rPr>
      </w:pPr>
      <w:r w:rsidRPr="003A2CA0">
        <w:rPr>
          <w:rFonts w:ascii="微软雅黑" w:eastAsia="微软雅黑" w:hAnsi="微软雅黑" w:cs="微软雅黑" w:hint="eastAsia"/>
          <w:kern w:val="0"/>
          <w:sz w:val="22"/>
          <w:szCs w:val="22"/>
        </w:rPr>
        <w:t>本</w:t>
      </w:r>
      <w:r w:rsidR="005A38D6">
        <w:rPr>
          <w:rFonts w:ascii="微软雅黑" w:eastAsia="微软雅黑" w:hAnsi="微软雅黑" w:cs="微软雅黑" w:hint="eastAsia"/>
          <w:kern w:val="0"/>
          <w:sz w:val="22"/>
          <w:szCs w:val="22"/>
        </w:rPr>
        <w:t>协议</w:t>
      </w:r>
      <w:r w:rsidRPr="003A2CA0">
        <w:rPr>
          <w:rFonts w:ascii="微软雅黑" w:eastAsia="微软雅黑" w:hAnsi="微软雅黑" w:cs="微软雅黑" w:hint="eastAsia"/>
          <w:kern w:val="0"/>
          <w:sz w:val="22"/>
          <w:szCs w:val="22"/>
        </w:rPr>
        <w:t>提及的保密信息，包括但不限于：技术方案、工程设计、电路设计、制造方法、配方、工艺流程、技术指标、计算机软件、数据库、源代码、集成电路设计版图数据、研究开发记录、技术报告、检测报告、实验数据、</w:t>
      </w:r>
      <w:r w:rsidR="009253ED" w:rsidRPr="003A2CA0">
        <w:rPr>
          <w:rFonts w:ascii="微软雅黑" w:eastAsia="微软雅黑" w:hAnsi="微软雅黑" w:cs="微软雅黑" w:hint="eastAsia"/>
          <w:kern w:val="0"/>
          <w:sz w:val="22"/>
          <w:szCs w:val="22"/>
        </w:rPr>
        <w:t>技术或非技术数据、诀窍、</w:t>
      </w:r>
      <w:r w:rsidRPr="003A2CA0">
        <w:rPr>
          <w:rFonts w:ascii="微软雅黑" w:eastAsia="微软雅黑" w:hAnsi="微软雅黑" w:cs="微软雅黑" w:hint="eastAsia"/>
          <w:kern w:val="0"/>
          <w:sz w:val="22"/>
          <w:szCs w:val="22"/>
        </w:rPr>
        <w:t>试验结果、图纸、</w:t>
      </w:r>
      <w:r w:rsidR="009253ED" w:rsidRPr="003A2CA0">
        <w:rPr>
          <w:rFonts w:ascii="微软雅黑" w:eastAsia="微软雅黑" w:hAnsi="微软雅黑" w:cs="微软雅黑" w:hint="eastAsia"/>
          <w:kern w:val="0"/>
          <w:sz w:val="22"/>
          <w:szCs w:val="22"/>
        </w:rPr>
        <w:t>样品与原型</w:t>
      </w:r>
      <w:r w:rsidRPr="003A2CA0">
        <w:rPr>
          <w:rFonts w:ascii="微软雅黑" w:eastAsia="微软雅黑" w:hAnsi="微软雅黑" w:cs="微软雅黑" w:hint="eastAsia"/>
          <w:kern w:val="0"/>
          <w:sz w:val="22"/>
          <w:szCs w:val="22"/>
        </w:rPr>
        <w:t>、样机、模型、模具、操作手册、技术文档、程序、公式、编排、系统、技术手段、</w:t>
      </w:r>
      <w:r w:rsidR="00542897" w:rsidRPr="003A2CA0">
        <w:rPr>
          <w:rFonts w:ascii="微软雅黑" w:eastAsia="微软雅黑" w:hAnsi="微软雅黑" w:cs="微软雅黑" w:hint="eastAsia"/>
          <w:kern w:val="0"/>
          <w:sz w:val="22"/>
          <w:szCs w:val="22"/>
        </w:rPr>
        <w:t>创新、发现、调查、</w:t>
      </w:r>
      <w:r w:rsidR="009253ED" w:rsidRPr="003A2CA0">
        <w:rPr>
          <w:rFonts w:ascii="微软雅黑" w:eastAsia="微软雅黑" w:hAnsi="微软雅黑" w:cs="微软雅黑" w:hint="eastAsia"/>
          <w:kern w:val="0"/>
          <w:sz w:val="22"/>
          <w:szCs w:val="22"/>
        </w:rPr>
        <w:t>知识产权、</w:t>
      </w:r>
      <w:r w:rsidRPr="003A2CA0">
        <w:rPr>
          <w:rFonts w:ascii="微软雅黑" w:eastAsia="微软雅黑" w:hAnsi="微软雅黑" w:cs="微软雅黑" w:hint="eastAsia"/>
          <w:kern w:val="0"/>
          <w:sz w:val="22"/>
          <w:szCs w:val="22"/>
        </w:rPr>
        <w:t>发明创造、</w:t>
      </w:r>
      <w:r w:rsidR="00542897" w:rsidRPr="003A2CA0">
        <w:rPr>
          <w:rFonts w:ascii="微软雅黑" w:eastAsia="微软雅黑" w:hAnsi="微软雅黑" w:cs="微软雅黑" w:hint="eastAsia"/>
          <w:kern w:val="0"/>
          <w:sz w:val="22"/>
          <w:szCs w:val="22"/>
        </w:rPr>
        <w:t>专利或者非专利的发明</w:t>
      </w:r>
      <w:r w:rsidRPr="003A2CA0">
        <w:rPr>
          <w:rFonts w:ascii="微软雅黑" w:eastAsia="微软雅黑" w:hAnsi="微软雅黑" w:cs="微软雅黑" w:hint="eastAsia"/>
          <w:kern w:val="0"/>
          <w:sz w:val="22"/>
          <w:szCs w:val="22"/>
        </w:rPr>
        <w:t>、商标、机器设备、编码、</w:t>
      </w:r>
      <w:r w:rsidR="00542897" w:rsidRPr="003A2CA0">
        <w:rPr>
          <w:rFonts w:ascii="微软雅黑" w:eastAsia="微软雅黑" w:hAnsi="微软雅黑" w:cs="微软雅黑" w:hint="eastAsia"/>
          <w:kern w:val="0"/>
          <w:sz w:val="22"/>
          <w:szCs w:val="22"/>
        </w:rPr>
        <w:t>分析、研究、开发、标准、现有或将来的产品、交易秘密、</w:t>
      </w:r>
      <w:r w:rsidRPr="003A2CA0">
        <w:rPr>
          <w:rFonts w:ascii="微软雅黑" w:eastAsia="微软雅黑" w:hAnsi="微软雅黑" w:cs="微软雅黑" w:hint="eastAsia"/>
          <w:kern w:val="0"/>
          <w:sz w:val="22"/>
          <w:szCs w:val="22"/>
        </w:rPr>
        <w:t>业务计划、合作关系、业务记录、客户资料、价格数据、项目记录、货物供应、员工名单、业务手册、采购资料、财务资料、进货渠道等。</w:t>
      </w:r>
    </w:p>
    <w:p w14:paraId="1E6631EC" w14:textId="77777777" w:rsidR="00FB2DBB" w:rsidRPr="0086504E" w:rsidRDefault="00FB2DBB" w:rsidP="00FB2DBB">
      <w:pPr>
        <w:pStyle w:val="PlainText"/>
        <w:spacing w:before="0" w:beforeAutospacing="0" w:after="0" w:afterAutospacing="0"/>
        <w:ind w:firstLineChars="225" w:firstLine="495"/>
        <w:rPr>
          <w:rFonts w:ascii="微软雅黑" w:eastAsia="微软雅黑" w:hAnsi="微软雅黑" w:cs="微软雅黑"/>
          <w:sz w:val="22"/>
          <w:szCs w:val="22"/>
        </w:rPr>
      </w:pPr>
    </w:p>
    <w:p w14:paraId="5195F896" w14:textId="77777777" w:rsidR="00FB2DBB" w:rsidRPr="0086504E" w:rsidRDefault="00FB2DBB" w:rsidP="00B32CDA">
      <w:pPr>
        <w:pStyle w:val="PlainText"/>
        <w:numPr>
          <w:ilvl w:val="0"/>
          <w:numId w:val="1"/>
        </w:numPr>
        <w:spacing w:before="0" w:beforeAutospacing="0" w:after="0" w:afterAutospacing="0"/>
        <w:ind w:firstLineChars="0"/>
        <w:rPr>
          <w:rFonts w:ascii="微软雅黑" w:eastAsia="微软雅黑" w:hAnsi="微软雅黑" w:cs="微软雅黑"/>
          <w:sz w:val="22"/>
          <w:szCs w:val="22"/>
        </w:rPr>
      </w:pPr>
      <w:r w:rsidRPr="0086504E">
        <w:rPr>
          <w:rFonts w:ascii="微软雅黑" w:eastAsia="微软雅黑" w:hAnsi="微软雅黑" w:cs="微软雅黑" w:hint="eastAsia"/>
          <w:sz w:val="22"/>
          <w:szCs w:val="22"/>
        </w:rPr>
        <w:t>秘密来源</w:t>
      </w:r>
    </w:p>
    <w:p w14:paraId="016E61C5" w14:textId="77777777" w:rsidR="00FB2DBB" w:rsidRDefault="00FB2DBB" w:rsidP="00FB2DBB">
      <w:pPr>
        <w:pStyle w:val="PlainText"/>
        <w:spacing w:before="0" w:beforeAutospacing="0" w:after="0" w:afterAutospacing="0"/>
        <w:ind w:left="2" w:firstLine="493"/>
        <w:rPr>
          <w:rFonts w:ascii="微软雅黑" w:eastAsia="微软雅黑" w:hAnsi="微软雅黑" w:cs="微软雅黑"/>
          <w:sz w:val="22"/>
          <w:szCs w:val="22"/>
        </w:rPr>
      </w:pPr>
      <w:r w:rsidRPr="0086504E">
        <w:rPr>
          <w:rFonts w:ascii="微软雅黑" w:eastAsia="微软雅黑" w:hAnsi="微软雅黑" w:cs="微软雅黑" w:hint="eastAsia"/>
          <w:sz w:val="22"/>
          <w:szCs w:val="22"/>
        </w:rPr>
        <w:t>接收方从披露方（或其关联实体）获得的与项目有关或因项目产生的任何商业、营销、技术、运营数据或其他性质的资料，无论以何种形式或载于何种载体，无论在披露时是否以口头、图像或以书面方式表明其具有保密性。</w:t>
      </w:r>
    </w:p>
    <w:p w14:paraId="02A97CCA" w14:textId="77777777" w:rsidR="00FB2DBB" w:rsidRPr="0086504E" w:rsidRDefault="00FB2DBB" w:rsidP="00FB2DBB">
      <w:pPr>
        <w:pStyle w:val="PlainText"/>
        <w:spacing w:before="0" w:beforeAutospacing="0" w:after="0" w:afterAutospacing="0"/>
        <w:ind w:left="2" w:firstLine="493"/>
        <w:rPr>
          <w:rFonts w:ascii="微软雅黑" w:eastAsia="微软雅黑" w:hAnsi="微软雅黑" w:cs="微软雅黑"/>
          <w:sz w:val="22"/>
          <w:szCs w:val="22"/>
        </w:rPr>
      </w:pPr>
    </w:p>
    <w:p w14:paraId="3B250A08" w14:textId="77777777" w:rsidR="00FB2DBB" w:rsidRPr="0086504E" w:rsidRDefault="00FB2DBB" w:rsidP="00B32CDA">
      <w:pPr>
        <w:pStyle w:val="PlainText"/>
        <w:numPr>
          <w:ilvl w:val="0"/>
          <w:numId w:val="1"/>
        </w:numPr>
        <w:spacing w:before="0" w:beforeAutospacing="0" w:after="0" w:afterAutospacing="0"/>
        <w:ind w:firstLineChars="0"/>
        <w:rPr>
          <w:rFonts w:ascii="微软雅黑" w:eastAsia="微软雅黑" w:hAnsi="微软雅黑" w:cs="微软雅黑"/>
          <w:sz w:val="22"/>
          <w:szCs w:val="22"/>
        </w:rPr>
      </w:pPr>
      <w:r w:rsidRPr="0086504E">
        <w:rPr>
          <w:rFonts w:ascii="微软雅黑" w:eastAsia="微软雅黑" w:hAnsi="微软雅黑" w:cs="微软雅黑" w:hint="eastAsia"/>
          <w:sz w:val="22"/>
          <w:szCs w:val="22"/>
        </w:rPr>
        <w:t>保密义务</w:t>
      </w:r>
    </w:p>
    <w:p w14:paraId="16FEA02C" w14:textId="77777777" w:rsidR="00FB2DBB" w:rsidRPr="0086504E" w:rsidRDefault="00FB2DBB" w:rsidP="00FB2DBB">
      <w:pPr>
        <w:pStyle w:val="PlainText"/>
        <w:spacing w:before="0" w:beforeAutospacing="0" w:after="0" w:afterAutospacing="0"/>
        <w:ind w:firstLineChars="200" w:firstLine="440"/>
        <w:rPr>
          <w:rFonts w:ascii="微软雅黑" w:eastAsia="微软雅黑" w:hAnsi="微软雅黑" w:cs="微软雅黑"/>
          <w:sz w:val="22"/>
          <w:szCs w:val="22"/>
        </w:rPr>
      </w:pPr>
      <w:r w:rsidRPr="0086504E">
        <w:rPr>
          <w:rFonts w:ascii="微软雅黑" w:eastAsia="微软雅黑" w:hAnsi="微软雅黑" w:cs="微软雅黑" w:hint="eastAsia"/>
          <w:sz w:val="22"/>
          <w:szCs w:val="22"/>
        </w:rPr>
        <w:t>对披露方的</w:t>
      </w:r>
      <w:r>
        <w:rPr>
          <w:rFonts w:ascii="微软雅黑" w:eastAsia="微软雅黑" w:hAnsi="微软雅黑" w:cs="微软雅黑" w:hint="eastAsia"/>
          <w:sz w:val="22"/>
          <w:szCs w:val="22"/>
        </w:rPr>
        <w:t>保密信息</w:t>
      </w:r>
      <w:r w:rsidRPr="0086504E">
        <w:rPr>
          <w:rFonts w:ascii="微软雅黑" w:eastAsia="微软雅黑" w:hAnsi="微软雅黑" w:cs="微软雅黑" w:hint="eastAsia"/>
          <w:sz w:val="22"/>
          <w:szCs w:val="22"/>
        </w:rPr>
        <w:t>，接收方在此同意：</w:t>
      </w:r>
    </w:p>
    <w:p w14:paraId="4153793F" w14:textId="77777777" w:rsidR="00FB2DBB" w:rsidRPr="0086504E" w:rsidRDefault="00FB2DBB" w:rsidP="00FB2DBB">
      <w:pPr>
        <w:pStyle w:val="PlainText"/>
        <w:spacing w:before="0" w:beforeAutospacing="0" w:after="0" w:afterAutospacing="0"/>
        <w:ind w:firstLineChars="200" w:firstLine="440"/>
        <w:rPr>
          <w:rFonts w:ascii="微软雅黑" w:eastAsia="微软雅黑" w:hAnsi="微软雅黑" w:cs="微软雅黑"/>
          <w:sz w:val="22"/>
          <w:szCs w:val="22"/>
        </w:rPr>
      </w:pPr>
      <w:r w:rsidRPr="0086504E">
        <w:rPr>
          <w:rFonts w:ascii="微软雅黑" w:eastAsia="微软雅黑" w:hAnsi="微软雅黑" w:cs="微软雅黑" w:hint="eastAsia"/>
          <w:sz w:val="22"/>
          <w:szCs w:val="22"/>
        </w:rPr>
        <w:t>3.1 严守机密，并采取所有保密措施和制度保护该秘密（包括但不仅限于接收方为保护其自有</w:t>
      </w:r>
      <w:r>
        <w:rPr>
          <w:rFonts w:ascii="微软雅黑" w:eastAsia="微软雅黑" w:hAnsi="微软雅黑" w:cs="微软雅黑" w:hint="eastAsia"/>
          <w:sz w:val="22"/>
          <w:szCs w:val="22"/>
        </w:rPr>
        <w:t>保密信息</w:t>
      </w:r>
      <w:r w:rsidRPr="0086504E">
        <w:rPr>
          <w:rFonts w:ascii="微软雅黑" w:eastAsia="微软雅黑" w:hAnsi="微软雅黑" w:cs="微软雅黑" w:hint="eastAsia"/>
          <w:sz w:val="22"/>
          <w:szCs w:val="22"/>
        </w:rPr>
        <w:t>所采用的措施和制度）；</w:t>
      </w:r>
    </w:p>
    <w:p w14:paraId="3A5F47BE" w14:textId="77777777" w:rsidR="00FB2DBB" w:rsidRPr="0086504E" w:rsidRDefault="00FB2DBB" w:rsidP="00FB2DBB">
      <w:pPr>
        <w:pStyle w:val="PlainText"/>
        <w:spacing w:before="0" w:beforeAutospacing="0" w:after="0" w:afterAutospacing="0"/>
        <w:ind w:firstLineChars="200" w:firstLine="440"/>
        <w:rPr>
          <w:rFonts w:ascii="微软雅黑" w:eastAsia="微软雅黑" w:hAnsi="微软雅黑" w:cs="微软雅黑"/>
          <w:sz w:val="22"/>
          <w:szCs w:val="22"/>
        </w:rPr>
      </w:pPr>
      <w:r w:rsidRPr="0086504E">
        <w:rPr>
          <w:rFonts w:ascii="微软雅黑" w:eastAsia="微软雅黑" w:hAnsi="微软雅黑" w:cs="微软雅黑" w:hint="eastAsia"/>
          <w:sz w:val="22"/>
          <w:szCs w:val="22"/>
        </w:rPr>
        <w:t>3.2 未经对方许可，不泄露任何</w:t>
      </w:r>
      <w:r>
        <w:rPr>
          <w:rFonts w:ascii="微软雅黑" w:eastAsia="微软雅黑" w:hAnsi="微软雅黑" w:cs="微软雅黑" w:hint="eastAsia"/>
          <w:sz w:val="22"/>
          <w:szCs w:val="22"/>
        </w:rPr>
        <w:t>保密信息</w:t>
      </w:r>
      <w:r w:rsidRPr="0086504E">
        <w:rPr>
          <w:rFonts w:ascii="微软雅黑" w:eastAsia="微软雅黑" w:hAnsi="微软雅黑" w:cs="微软雅黑" w:hint="eastAsia"/>
          <w:sz w:val="22"/>
          <w:szCs w:val="22"/>
        </w:rPr>
        <w:t>给任何第三方；</w:t>
      </w:r>
    </w:p>
    <w:p w14:paraId="74502667" w14:textId="77777777" w:rsidR="00FB2DBB" w:rsidRPr="0086504E" w:rsidRDefault="00FB2DBB" w:rsidP="00FB2DBB">
      <w:pPr>
        <w:pStyle w:val="PlainText"/>
        <w:spacing w:before="0" w:beforeAutospacing="0" w:after="0" w:afterAutospacing="0"/>
        <w:ind w:firstLineChars="200" w:firstLine="440"/>
        <w:rPr>
          <w:rFonts w:ascii="微软雅黑" w:eastAsia="微软雅黑" w:hAnsi="微软雅黑" w:cs="微软雅黑"/>
          <w:sz w:val="22"/>
          <w:szCs w:val="22"/>
        </w:rPr>
      </w:pPr>
      <w:r w:rsidRPr="0086504E">
        <w:rPr>
          <w:rFonts w:ascii="微软雅黑" w:eastAsia="微软雅黑" w:hAnsi="微软雅黑" w:cs="微软雅黑" w:hint="eastAsia"/>
          <w:sz w:val="22"/>
          <w:szCs w:val="22"/>
        </w:rPr>
        <w:t>3.3 除用于履行与对方的合同之外，未经对方许可，任何时候均不得利用该秘密；</w:t>
      </w:r>
    </w:p>
    <w:p w14:paraId="41DE2A37" w14:textId="178B9211" w:rsidR="00FB2DBB" w:rsidRDefault="00FB2DBB" w:rsidP="00FB2DBB">
      <w:pPr>
        <w:pStyle w:val="PlainText"/>
        <w:spacing w:before="0" w:beforeAutospacing="0" w:after="0" w:afterAutospacing="0"/>
        <w:ind w:firstLineChars="200" w:firstLine="440"/>
        <w:rPr>
          <w:rFonts w:ascii="微软雅黑" w:eastAsia="微软雅黑" w:hAnsi="微软雅黑" w:cs="微软雅黑"/>
          <w:sz w:val="22"/>
          <w:szCs w:val="22"/>
        </w:rPr>
      </w:pPr>
      <w:r w:rsidRPr="0086504E">
        <w:rPr>
          <w:rFonts w:ascii="微软雅黑" w:eastAsia="微软雅黑" w:hAnsi="微软雅黑" w:cs="微软雅黑" w:hint="eastAsia"/>
          <w:sz w:val="22"/>
          <w:szCs w:val="22"/>
        </w:rPr>
        <w:t>3.4 除为履行与该项目的合作外不复制或转储存该</w:t>
      </w:r>
      <w:r>
        <w:rPr>
          <w:rFonts w:ascii="微软雅黑" w:eastAsia="微软雅黑" w:hAnsi="微软雅黑" w:cs="微软雅黑" w:hint="eastAsia"/>
          <w:sz w:val="22"/>
          <w:szCs w:val="22"/>
        </w:rPr>
        <w:t>保密信息</w:t>
      </w:r>
      <w:r w:rsidRPr="0086504E">
        <w:rPr>
          <w:rFonts w:ascii="微软雅黑" w:eastAsia="微软雅黑" w:hAnsi="微软雅黑" w:cs="微软雅黑" w:hint="eastAsia"/>
          <w:sz w:val="22"/>
          <w:szCs w:val="22"/>
        </w:rPr>
        <w:t>，且任何情况下都不通过反向工程使用该秘密</w:t>
      </w:r>
      <w:r>
        <w:rPr>
          <w:rFonts w:ascii="微软雅黑" w:eastAsia="微软雅黑" w:hAnsi="微软雅黑" w:cs="微软雅黑" w:hint="eastAsia"/>
          <w:sz w:val="22"/>
          <w:szCs w:val="22"/>
        </w:rPr>
        <w:t>；</w:t>
      </w:r>
    </w:p>
    <w:p w14:paraId="606F45FA" w14:textId="6561FF5A" w:rsidR="00C7612E" w:rsidRPr="0086504E" w:rsidRDefault="00C7612E" w:rsidP="00FB2DBB">
      <w:pPr>
        <w:pStyle w:val="PlainText"/>
        <w:spacing w:before="0" w:beforeAutospacing="0" w:after="0" w:afterAutospacing="0"/>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3.5</w:t>
      </w:r>
      <w:r w:rsidRPr="00C7612E">
        <w:rPr>
          <w:rFonts w:ascii="微软雅黑" w:eastAsia="微软雅黑" w:hAnsi="微软雅黑" w:cs="微软雅黑" w:hint="eastAsia"/>
          <w:sz w:val="22"/>
          <w:szCs w:val="22"/>
        </w:rPr>
        <w:t>未经披露方的许可，不得以任何名义对第三方宣称为该信息的权利人或与该信息权利人存在任何关系。本协议的双方（包括代理人）都不应向任何第三方透露本协议的内容、条款或双方交换保密信息的事实</w:t>
      </w:r>
      <w:r w:rsidR="000E37AF">
        <w:rPr>
          <w:rFonts w:ascii="微软雅黑" w:eastAsia="微软雅黑" w:hAnsi="微软雅黑" w:cs="微软雅黑" w:hint="eastAsia"/>
          <w:sz w:val="22"/>
          <w:szCs w:val="22"/>
        </w:rPr>
        <w:t>；</w:t>
      </w:r>
    </w:p>
    <w:p w14:paraId="03064FEF" w14:textId="115466D0" w:rsidR="00FB2DBB" w:rsidRDefault="00FB2DBB" w:rsidP="00FB2DBB">
      <w:pPr>
        <w:pStyle w:val="PlainText"/>
        <w:spacing w:before="0" w:beforeAutospacing="0" w:after="0" w:afterAutospacing="0"/>
        <w:ind w:firstLineChars="200" w:firstLine="440"/>
        <w:rPr>
          <w:rFonts w:ascii="微软雅黑" w:eastAsia="微软雅黑" w:hAnsi="微软雅黑" w:cs="微软雅黑"/>
          <w:sz w:val="22"/>
          <w:szCs w:val="22"/>
        </w:rPr>
      </w:pPr>
      <w:r w:rsidRPr="0086504E">
        <w:rPr>
          <w:rFonts w:ascii="微软雅黑" w:eastAsia="微软雅黑" w:hAnsi="微软雅黑" w:cs="微软雅黑" w:hint="eastAsia"/>
          <w:sz w:val="22"/>
          <w:szCs w:val="22"/>
        </w:rPr>
        <w:t>3.</w:t>
      </w:r>
      <w:r w:rsidR="00C7612E">
        <w:rPr>
          <w:rFonts w:ascii="微软雅黑" w:eastAsia="微软雅黑" w:hAnsi="微软雅黑" w:cs="微软雅黑" w:hint="eastAsia"/>
          <w:sz w:val="22"/>
          <w:szCs w:val="22"/>
        </w:rPr>
        <w:t>6</w:t>
      </w:r>
      <w:r w:rsidRPr="0086504E">
        <w:rPr>
          <w:rFonts w:ascii="微软雅黑" w:eastAsia="微软雅黑" w:hAnsi="微软雅黑" w:cs="微软雅黑" w:hint="eastAsia"/>
          <w:sz w:val="22"/>
          <w:szCs w:val="22"/>
        </w:rPr>
        <w:t xml:space="preserve"> 接收方应当保证其雇员及为实现合作目的而聘请的有关人员遵守本协议规定的保密义务，并为上述人员违反义务的后果负责</w:t>
      </w:r>
      <w:r w:rsidR="000E37AF">
        <w:rPr>
          <w:rFonts w:ascii="微软雅黑" w:eastAsia="微软雅黑" w:hAnsi="微软雅黑" w:cs="微软雅黑" w:hint="eastAsia"/>
          <w:sz w:val="22"/>
          <w:szCs w:val="22"/>
        </w:rPr>
        <w:t>。</w:t>
      </w:r>
    </w:p>
    <w:p w14:paraId="24353009" w14:textId="77777777" w:rsidR="00FB2DBB" w:rsidRPr="0086504E" w:rsidRDefault="00FB2DBB" w:rsidP="00FB2DBB">
      <w:pPr>
        <w:pStyle w:val="PlainText"/>
        <w:spacing w:before="0" w:beforeAutospacing="0" w:after="0" w:afterAutospacing="0"/>
        <w:ind w:firstLineChars="200" w:firstLine="440"/>
        <w:rPr>
          <w:rFonts w:ascii="微软雅黑" w:eastAsia="微软雅黑" w:hAnsi="微软雅黑" w:cs="微软雅黑"/>
          <w:sz w:val="22"/>
          <w:szCs w:val="22"/>
        </w:rPr>
      </w:pPr>
    </w:p>
    <w:p w14:paraId="27808331" w14:textId="77777777" w:rsidR="00FB2DBB" w:rsidRPr="0086504E" w:rsidRDefault="00FB2DBB" w:rsidP="003A2CA0">
      <w:pPr>
        <w:pStyle w:val="PlainText"/>
        <w:numPr>
          <w:ilvl w:val="0"/>
          <w:numId w:val="1"/>
        </w:numPr>
        <w:spacing w:before="0" w:beforeAutospacing="0" w:after="0" w:afterAutospacing="0"/>
        <w:ind w:firstLineChars="0"/>
        <w:rPr>
          <w:rFonts w:ascii="微软雅黑" w:eastAsia="微软雅黑" w:hAnsi="微软雅黑" w:cs="微软雅黑"/>
          <w:sz w:val="22"/>
          <w:szCs w:val="22"/>
        </w:rPr>
      </w:pPr>
      <w:r>
        <w:rPr>
          <w:rFonts w:ascii="微软雅黑" w:eastAsia="微软雅黑" w:hAnsi="微软雅黑" w:cs="微软雅黑" w:hint="eastAsia"/>
          <w:sz w:val="22"/>
          <w:szCs w:val="22"/>
        </w:rPr>
        <w:lastRenderedPageBreak/>
        <w:t>知识产权</w:t>
      </w:r>
    </w:p>
    <w:p w14:paraId="126A8CBC" w14:textId="26651EBD" w:rsidR="00FB2DBB" w:rsidRDefault="007007D0" w:rsidP="00FB2DBB">
      <w:pPr>
        <w:pStyle w:val="PlainText"/>
        <w:spacing w:before="0" w:beforeAutospacing="0" w:after="0" w:afterAutospacing="0"/>
        <w:ind w:firstLineChars="200" w:firstLine="440"/>
        <w:rPr>
          <w:rFonts w:ascii="微软雅黑" w:eastAsia="微软雅黑" w:hAnsi="微软雅黑" w:cs="微软雅黑"/>
          <w:sz w:val="22"/>
          <w:szCs w:val="22"/>
        </w:rPr>
      </w:pPr>
      <w:r w:rsidRPr="007007D0">
        <w:rPr>
          <w:rFonts w:ascii="微软雅黑" w:eastAsia="微软雅黑" w:hAnsi="微软雅黑" w:cs="微软雅黑" w:hint="eastAsia"/>
          <w:sz w:val="22"/>
          <w:szCs w:val="22"/>
        </w:rPr>
        <w:t>披露方向接收方披露的任何保密信息并不能视为对接收方实施了任何形式的知识产权</w:t>
      </w:r>
      <w:r w:rsidR="00E67D10">
        <w:rPr>
          <w:rFonts w:ascii="微软雅黑" w:eastAsia="微软雅黑" w:hAnsi="微软雅黑" w:cs="微软雅黑" w:hint="eastAsia"/>
          <w:sz w:val="22"/>
          <w:szCs w:val="22"/>
        </w:rPr>
        <w:t>许可</w:t>
      </w:r>
      <w:r w:rsidRPr="007007D0">
        <w:rPr>
          <w:rFonts w:ascii="微软雅黑" w:eastAsia="微软雅黑" w:hAnsi="微软雅黑" w:cs="微软雅黑" w:hint="eastAsia"/>
          <w:sz w:val="22"/>
          <w:szCs w:val="22"/>
        </w:rPr>
        <w:t>，接收方亦不得利用披露方的保密信息以任何形式在任何国家、地区申注知识产权。本条款所述知识产权包括但不限于著作权、商标权、专利权、工业设计等。</w:t>
      </w:r>
    </w:p>
    <w:p w14:paraId="0BAB9625" w14:textId="77777777" w:rsidR="00AD20A8" w:rsidRPr="0086504E" w:rsidRDefault="00AD20A8" w:rsidP="00FB2DBB">
      <w:pPr>
        <w:pStyle w:val="PlainText"/>
        <w:spacing w:before="0" w:beforeAutospacing="0" w:after="0" w:afterAutospacing="0"/>
        <w:ind w:firstLineChars="200" w:firstLine="440"/>
        <w:rPr>
          <w:rFonts w:ascii="微软雅黑" w:eastAsia="微软雅黑" w:hAnsi="微软雅黑" w:cs="微软雅黑"/>
          <w:sz w:val="22"/>
          <w:szCs w:val="22"/>
        </w:rPr>
      </w:pPr>
    </w:p>
    <w:p w14:paraId="1CA5D134" w14:textId="77777777" w:rsidR="00FB2DBB" w:rsidRPr="0086504E" w:rsidRDefault="00FB2DBB" w:rsidP="003A2CA0">
      <w:pPr>
        <w:pStyle w:val="PlainText"/>
        <w:numPr>
          <w:ilvl w:val="0"/>
          <w:numId w:val="1"/>
        </w:numPr>
        <w:spacing w:before="0" w:beforeAutospacing="0" w:after="0" w:afterAutospacing="0"/>
        <w:ind w:firstLineChars="0"/>
        <w:rPr>
          <w:rFonts w:ascii="微软雅黑" w:eastAsia="微软雅黑" w:hAnsi="微软雅黑" w:cs="微软雅黑"/>
          <w:sz w:val="22"/>
          <w:szCs w:val="22"/>
        </w:rPr>
      </w:pPr>
      <w:r w:rsidRPr="0086504E">
        <w:rPr>
          <w:rFonts w:ascii="微软雅黑" w:eastAsia="微软雅黑" w:hAnsi="微软雅黑" w:cs="微软雅黑" w:hint="eastAsia"/>
          <w:sz w:val="22"/>
          <w:szCs w:val="22"/>
        </w:rPr>
        <w:t>例外约定</w:t>
      </w:r>
    </w:p>
    <w:p w14:paraId="2057879E" w14:textId="77777777" w:rsidR="00FB2DBB" w:rsidRPr="0086504E" w:rsidRDefault="00FB2DBB" w:rsidP="00FB2DBB">
      <w:pPr>
        <w:pStyle w:val="PlainText"/>
        <w:spacing w:before="0" w:beforeAutospacing="0" w:after="0" w:afterAutospacing="0"/>
        <w:ind w:firstLine="493"/>
        <w:rPr>
          <w:rFonts w:ascii="微软雅黑" w:eastAsia="微软雅黑" w:hAnsi="微软雅黑" w:cs="微软雅黑"/>
          <w:sz w:val="22"/>
          <w:szCs w:val="22"/>
        </w:rPr>
      </w:pPr>
      <w:r w:rsidRPr="0086504E">
        <w:rPr>
          <w:rFonts w:ascii="微软雅黑" w:eastAsia="微软雅黑" w:hAnsi="微软雅黑" w:cs="微软雅黑" w:hint="eastAsia"/>
          <w:sz w:val="22"/>
          <w:szCs w:val="22"/>
        </w:rPr>
        <w:t>披露方同意第1条所述</w:t>
      </w:r>
      <w:r>
        <w:rPr>
          <w:rFonts w:ascii="微软雅黑" w:eastAsia="微软雅黑" w:hAnsi="微软雅黑" w:cs="微软雅黑" w:hint="eastAsia"/>
          <w:sz w:val="22"/>
          <w:szCs w:val="22"/>
        </w:rPr>
        <w:t>保密信息</w:t>
      </w:r>
      <w:r w:rsidRPr="0086504E">
        <w:rPr>
          <w:rFonts w:ascii="微软雅黑" w:eastAsia="微软雅黑" w:hAnsi="微软雅黑" w:cs="微软雅黑" w:hint="eastAsia"/>
          <w:sz w:val="22"/>
          <w:szCs w:val="22"/>
        </w:rPr>
        <w:t>不适用于下述情形：</w:t>
      </w:r>
    </w:p>
    <w:p w14:paraId="58FA7610" w14:textId="77777777" w:rsidR="00FB2DBB" w:rsidRPr="0086504E" w:rsidRDefault="00FB2DBB" w:rsidP="00FB2DBB">
      <w:pPr>
        <w:pStyle w:val="PlainText"/>
        <w:spacing w:before="0" w:beforeAutospacing="0" w:after="0" w:afterAutospacing="0"/>
        <w:ind w:firstLineChars="200" w:firstLine="440"/>
        <w:rPr>
          <w:rFonts w:ascii="微软雅黑" w:eastAsia="微软雅黑" w:hAnsi="微软雅黑" w:cs="微软雅黑"/>
          <w:sz w:val="22"/>
          <w:szCs w:val="22"/>
        </w:rPr>
      </w:pPr>
      <w:r>
        <w:rPr>
          <w:rFonts w:ascii="微软雅黑" w:eastAsia="微软雅黑" w:hAnsi="微软雅黑" w:cs="微软雅黑"/>
          <w:sz w:val="22"/>
          <w:szCs w:val="22"/>
        </w:rPr>
        <w:t>5</w:t>
      </w:r>
      <w:r w:rsidRPr="0086504E">
        <w:rPr>
          <w:rFonts w:ascii="微软雅黑" w:eastAsia="微软雅黑" w:hAnsi="微软雅黑" w:cs="微软雅黑" w:hint="eastAsia"/>
          <w:sz w:val="22"/>
          <w:szCs w:val="22"/>
        </w:rPr>
        <w:t>.1 在签署本协议之时或之前，该</w:t>
      </w:r>
      <w:r>
        <w:rPr>
          <w:rFonts w:ascii="微软雅黑" w:eastAsia="微软雅黑" w:hAnsi="微软雅黑" w:cs="微软雅黑" w:hint="eastAsia"/>
          <w:sz w:val="22"/>
          <w:szCs w:val="22"/>
        </w:rPr>
        <w:t>保密信息</w:t>
      </w:r>
      <w:r w:rsidRPr="0086504E">
        <w:rPr>
          <w:rFonts w:ascii="微软雅黑" w:eastAsia="微软雅黑" w:hAnsi="微软雅黑" w:cs="微软雅黑" w:hint="eastAsia"/>
          <w:sz w:val="22"/>
          <w:szCs w:val="22"/>
        </w:rPr>
        <w:t>已经或正在变成普通大众可以获取的资料；</w:t>
      </w:r>
    </w:p>
    <w:p w14:paraId="1B903076" w14:textId="77777777" w:rsidR="00FB2DBB" w:rsidRPr="0086504E" w:rsidRDefault="00FB2DBB" w:rsidP="00FB2DBB">
      <w:pPr>
        <w:pStyle w:val="PlainText"/>
        <w:spacing w:before="0" w:beforeAutospacing="0" w:after="0" w:afterAutospacing="0"/>
        <w:ind w:firstLineChars="200" w:firstLine="440"/>
        <w:rPr>
          <w:rFonts w:ascii="微软雅黑" w:eastAsia="微软雅黑" w:hAnsi="微软雅黑" w:cs="微软雅黑"/>
          <w:sz w:val="22"/>
          <w:szCs w:val="22"/>
        </w:rPr>
      </w:pPr>
      <w:r>
        <w:rPr>
          <w:rFonts w:ascii="微软雅黑" w:eastAsia="微软雅黑" w:hAnsi="微软雅黑" w:cs="微软雅黑"/>
          <w:sz w:val="22"/>
          <w:szCs w:val="22"/>
        </w:rPr>
        <w:t>5</w:t>
      </w:r>
      <w:r w:rsidRPr="0086504E">
        <w:rPr>
          <w:rFonts w:ascii="微软雅黑" w:eastAsia="微软雅黑" w:hAnsi="微软雅黑" w:cs="微软雅黑" w:hint="eastAsia"/>
          <w:sz w:val="22"/>
          <w:szCs w:val="22"/>
        </w:rPr>
        <w:t>.2 有书面证据证明接收方从披露方获得该</w:t>
      </w:r>
      <w:r>
        <w:rPr>
          <w:rFonts w:ascii="微软雅黑" w:eastAsia="微软雅黑" w:hAnsi="微软雅黑" w:cs="微软雅黑" w:hint="eastAsia"/>
          <w:sz w:val="22"/>
          <w:szCs w:val="22"/>
        </w:rPr>
        <w:t>保密信息</w:t>
      </w:r>
      <w:r w:rsidRPr="0086504E">
        <w:rPr>
          <w:rFonts w:ascii="微软雅黑" w:eastAsia="微软雅黑" w:hAnsi="微软雅黑" w:cs="微软雅黑" w:hint="eastAsia"/>
          <w:sz w:val="22"/>
          <w:szCs w:val="22"/>
        </w:rPr>
        <w:t>之前已经熟知该资料；</w:t>
      </w:r>
    </w:p>
    <w:p w14:paraId="059FE0E2" w14:textId="77777777" w:rsidR="00FB2DBB" w:rsidRPr="0086504E" w:rsidRDefault="00FB2DBB" w:rsidP="00FB2DBB">
      <w:pPr>
        <w:pStyle w:val="PlainText"/>
        <w:spacing w:before="0" w:beforeAutospacing="0" w:after="0" w:afterAutospacing="0"/>
        <w:ind w:firstLineChars="200" w:firstLine="440"/>
        <w:rPr>
          <w:rFonts w:ascii="微软雅黑" w:eastAsia="微软雅黑" w:hAnsi="微软雅黑" w:cs="微软雅黑"/>
          <w:sz w:val="22"/>
          <w:szCs w:val="22"/>
        </w:rPr>
      </w:pPr>
      <w:r>
        <w:rPr>
          <w:rFonts w:ascii="微软雅黑" w:eastAsia="微软雅黑" w:hAnsi="微软雅黑" w:cs="微软雅黑"/>
          <w:sz w:val="22"/>
          <w:szCs w:val="22"/>
        </w:rPr>
        <w:t>5</w:t>
      </w:r>
      <w:r w:rsidRPr="0086504E">
        <w:rPr>
          <w:rFonts w:ascii="微软雅黑" w:eastAsia="微软雅黑" w:hAnsi="微软雅黑" w:cs="微软雅黑" w:hint="eastAsia"/>
          <w:sz w:val="22"/>
          <w:szCs w:val="22"/>
        </w:rPr>
        <w:t>.3 由第三方合法提供给接收方的资料；</w:t>
      </w:r>
    </w:p>
    <w:p w14:paraId="6182F28D" w14:textId="77777777" w:rsidR="00FB2DBB" w:rsidRPr="0086504E" w:rsidRDefault="00FB2DBB" w:rsidP="00FB2DBB">
      <w:pPr>
        <w:pStyle w:val="PlainText"/>
        <w:spacing w:before="0" w:beforeAutospacing="0" w:after="0" w:afterAutospacing="0"/>
        <w:ind w:firstLineChars="200" w:firstLine="440"/>
        <w:rPr>
          <w:rFonts w:ascii="微软雅黑" w:eastAsia="微软雅黑" w:hAnsi="微软雅黑" w:cs="微软雅黑"/>
          <w:sz w:val="22"/>
          <w:szCs w:val="22"/>
        </w:rPr>
      </w:pPr>
      <w:r>
        <w:rPr>
          <w:rFonts w:ascii="微软雅黑" w:eastAsia="微软雅黑" w:hAnsi="微软雅黑" w:cs="微软雅黑"/>
          <w:sz w:val="22"/>
          <w:szCs w:val="22"/>
        </w:rPr>
        <w:t>5</w:t>
      </w:r>
      <w:r w:rsidRPr="0086504E">
        <w:rPr>
          <w:rFonts w:ascii="微软雅黑" w:eastAsia="微软雅黑" w:hAnsi="微软雅黑" w:cs="微软雅黑" w:hint="eastAsia"/>
          <w:sz w:val="22"/>
          <w:szCs w:val="22"/>
        </w:rPr>
        <w:t>.4 未使用披露方的</w:t>
      </w:r>
      <w:r>
        <w:rPr>
          <w:rFonts w:ascii="微软雅黑" w:eastAsia="微软雅黑" w:hAnsi="微软雅黑" w:cs="微软雅黑" w:hint="eastAsia"/>
          <w:sz w:val="22"/>
          <w:szCs w:val="22"/>
        </w:rPr>
        <w:t>保密信息</w:t>
      </w:r>
      <w:r w:rsidRPr="0086504E">
        <w:rPr>
          <w:rFonts w:ascii="微软雅黑" w:eastAsia="微软雅黑" w:hAnsi="微软雅黑" w:cs="微软雅黑" w:hint="eastAsia"/>
          <w:sz w:val="22"/>
          <w:szCs w:val="22"/>
        </w:rPr>
        <w:t>，由接收方独立开发出来的技术</w:t>
      </w:r>
      <w:r>
        <w:rPr>
          <w:rFonts w:ascii="微软雅黑" w:eastAsia="微软雅黑" w:hAnsi="微软雅黑" w:cs="微软雅黑" w:hint="eastAsia"/>
          <w:sz w:val="22"/>
          <w:szCs w:val="22"/>
        </w:rPr>
        <w:t>；</w:t>
      </w:r>
    </w:p>
    <w:p w14:paraId="779FEAC1" w14:textId="77777777" w:rsidR="00FB2DBB" w:rsidRPr="0086504E" w:rsidRDefault="00FB2DBB" w:rsidP="00FB2DBB">
      <w:pPr>
        <w:pStyle w:val="PlainText"/>
        <w:spacing w:before="0" w:beforeAutospacing="0" w:after="0" w:afterAutospacing="0"/>
        <w:ind w:firstLineChars="225" w:firstLine="495"/>
        <w:rPr>
          <w:rFonts w:ascii="微软雅黑" w:eastAsia="微软雅黑" w:hAnsi="微软雅黑" w:cs="微软雅黑"/>
          <w:sz w:val="22"/>
          <w:szCs w:val="22"/>
        </w:rPr>
      </w:pPr>
    </w:p>
    <w:p w14:paraId="4CFDDEA8" w14:textId="77777777" w:rsidR="00FB2DBB" w:rsidRPr="0086504E" w:rsidRDefault="00FB2DBB" w:rsidP="003A2CA0">
      <w:pPr>
        <w:pStyle w:val="PlainText"/>
        <w:numPr>
          <w:ilvl w:val="0"/>
          <w:numId w:val="1"/>
        </w:numPr>
        <w:tabs>
          <w:tab w:val="left" w:pos="0"/>
        </w:tabs>
        <w:spacing w:before="0" w:beforeAutospacing="0" w:after="0" w:afterAutospacing="0"/>
        <w:ind w:firstLineChars="0"/>
        <w:rPr>
          <w:rFonts w:ascii="微软雅黑" w:eastAsia="微软雅黑" w:hAnsi="微软雅黑" w:cs="微软雅黑"/>
          <w:sz w:val="22"/>
          <w:szCs w:val="22"/>
        </w:rPr>
      </w:pPr>
      <w:r w:rsidRPr="0086504E">
        <w:rPr>
          <w:rFonts w:ascii="微软雅黑" w:eastAsia="微软雅黑" w:hAnsi="微软雅黑" w:cs="微软雅黑" w:hint="eastAsia"/>
          <w:sz w:val="22"/>
          <w:szCs w:val="22"/>
        </w:rPr>
        <w:t>返还信息</w:t>
      </w:r>
    </w:p>
    <w:p w14:paraId="4253A647" w14:textId="77777777" w:rsidR="00FB2DBB" w:rsidRDefault="00FB2DBB" w:rsidP="00FB2DBB">
      <w:pPr>
        <w:pStyle w:val="PlainText"/>
        <w:spacing w:before="0" w:beforeAutospacing="0" w:after="0" w:afterAutospacing="0"/>
        <w:ind w:firstLine="493"/>
        <w:rPr>
          <w:rFonts w:ascii="微软雅黑" w:eastAsia="微软雅黑" w:hAnsi="微软雅黑" w:cs="微软雅黑"/>
          <w:sz w:val="22"/>
          <w:szCs w:val="22"/>
        </w:rPr>
      </w:pPr>
      <w:r w:rsidRPr="0086504E">
        <w:rPr>
          <w:rFonts w:ascii="微软雅黑" w:eastAsia="微软雅黑" w:hAnsi="微软雅黑" w:cs="微软雅黑" w:hint="eastAsia"/>
          <w:sz w:val="22"/>
          <w:szCs w:val="22"/>
        </w:rPr>
        <w:t>任何时候，只要收到披露方的书面通知，接收方应立即归还全部</w:t>
      </w:r>
      <w:r>
        <w:rPr>
          <w:rFonts w:ascii="微软雅黑" w:eastAsia="微软雅黑" w:hAnsi="微软雅黑" w:cs="微软雅黑" w:hint="eastAsia"/>
          <w:sz w:val="22"/>
          <w:szCs w:val="22"/>
        </w:rPr>
        <w:t>保密信息</w:t>
      </w:r>
      <w:r w:rsidRPr="0086504E">
        <w:rPr>
          <w:rFonts w:ascii="微软雅黑" w:eastAsia="微软雅黑" w:hAnsi="微软雅黑" w:cs="微软雅黑" w:hint="eastAsia"/>
          <w:sz w:val="22"/>
          <w:szCs w:val="22"/>
        </w:rPr>
        <w:t>资料和文件，包括但不限于含有该</w:t>
      </w:r>
      <w:r>
        <w:rPr>
          <w:rFonts w:ascii="微软雅黑" w:eastAsia="微软雅黑" w:hAnsi="微软雅黑" w:cs="微软雅黑" w:hint="eastAsia"/>
          <w:sz w:val="22"/>
          <w:szCs w:val="22"/>
        </w:rPr>
        <w:t>保密信息</w:t>
      </w:r>
      <w:r w:rsidRPr="0086504E">
        <w:rPr>
          <w:rFonts w:ascii="微软雅黑" w:eastAsia="微软雅黑" w:hAnsi="微软雅黑" w:cs="微软雅黑" w:hint="eastAsia"/>
          <w:sz w:val="22"/>
          <w:szCs w:val="22"/>
        </w:rPr>
        <w:t xml:space="preserve">资料的任何媒体及任何形式的副本、复印件或摘要。如果该技术资料属于不能归还的形式、或已经复制或转录到其他资料或载体中，则应当采取彻底且不可逆转的方式进行销毁或删除。 </w:t>
      </w:r>
    </w:p>
    <w:p w14:paraId="1E1EC411" w14:textId="77777777" w:rsidR="00FB2DBB" w:rsidRPr="0086504E" w:rsidRDefault="00FB2DBB" w:rsidP="00FB2DBB">
      <w:pPr>
        <w:pStyle w:val="PlainText"/>
        <w:spacing w:before="0" w:beforeAutospacing="0" w:after="0" w:afterAutospacing="0"/>
        <w:ind w:firstLine="493"/>
        <w:rPr>
          <w:rFonts w:ascii="微软雅黑" w:eastAsia="微软雅黑" w:hAnsi="微软雅黑" w:cs="微软雅黑"/>
          <w:sz w:val="22"/>
          <w:szCs w:val="22"/>
        </w:rPr>
      </w:pPr>
    </w:p>
    <w:p w14:paraId="1D548496" w14:textId="77777777" w:rsidR="00FB2DBB" w:rsidRPr="0086504E" w:rsidRDefault="00FB2DBB" w:rsidP="003A2CA0">
      <w:pPr>
        <w:pStyle w:val="PlainText"/>
        <w:numPr>
          <w:ilvl w:val="0"/>
          <w:numId w:val="1"/>
        </w:numPr>
        <w:spacing w:before="0" w:beforeAutospacing="0" w:after="0" w:afterAutospacing="0"/>
        <w:ind w:firstLineChars="0"/>
        <w:rPr>
          <w:rFonts w:ascii="微软雅黑" w:eastAsia="微软雅黑" w:hAnsi="微软雅黑" w:cs="微软雅黑"/>
          <w:sz w:val="22"/>
          <w:szCs w:val="22"/>
        </w:rPr>
      </w:pPr>
      <w:r w:rsidRPr="0086504E">
        <w:rPr>
          <w:rFonts w:ascii="微软雅黑" w:eastAsia="微软雅黑" w:hAnsi="微软雅黑" w:cs="微软雅黑" w:hint="eastAsia"/>
          <w:sz w:val="22"/>
          <w:szCs w:val="22"/>
        </w:rPr>
        <w:t>保密期限</w:t>
      </w:r>
    </w:p>
    <w:p w14:paraId="4E6F421D" w14:textId="3FAE37B2" w:rsidR="00FB2DBB" w:rsidRDefault="00FB2DBB" w:rsidP="00FB2DBB">
      <w:pPr>
        <w:pStyle w:val="PlainText"/>
        <w:spacing w:before="0" w:beforeAutospacing="0" w:after="0" w:afterAutospacing="0"/>
        <w:ind w:firstLine="493"/>
        <w:rPr>
          <w:rFonts w:ascii="微软雅黑" w:eastAsia="微软雅黑" w:hAnsi="微软雅黑" w:cs="微软雅黑"/>
          <w:sz w:val="22"/>
          <w:szCs w:val="22"/>
        </w:rPr>
      </w:pPr>
      <w:r w:rsidRPr="0086504E">
        <w:rPr>
          <w:rFonts w:ascii="微软雅黑" w:eastAsia="微软雅黑" w:hAnsi="微软雅黑" w:cs="微软雅黑" w:hint="eastAsia"/>
          <w:sz w:val="22"/>
          <w:szCs w:val="22"/>
        </w:rPr>
        <w:t>本协议自双方签署之日起成立并生效，至双方</w:t>
      </w:r>
      <w:r w:rsidRPr="000E37AF">
        <w:rPr>
          <w:rFonts w:ascii="微软雅黑" w:eastAsia="微软雅黑" w:hAnsi="微软雅黑" w:cs="微软雅黑" w:hint="eastAsia"/>
          <w:sz w:val="22"/>
          <w:szCs w:val="22"/>
          <w:u w:val="single"/>
        </w:rPr>
        <w:t>合作项目结束之日起</w:t>
      </w:r>
      <w:r w:rsidR="007F7895">
        <w:rPr>
          <w:rFonts w:ascii="微软雅黑" w:eastAsia="微软雅黑" w:hAnsi="微软雅黑" w:cs="微软雅黑"/>
          <w:sz w:val="22"/>
          <w:szCs w:val="22"/>
          <w:u w:val="single"/>
        </w:rPr>
        <w:t>10</w:t>
      </w:r>
      <w:r w:rsidRPr="009B00C5">
        <w:rPr>
          <w:rFonts w:ascii="微软雅黑" w:eastAsia="微软雅黑" w:hAnsi="微软雅黑" w:cs="微软雅黑" w:hint="eastAsia"/>
          <w:sz w:val="22"/>
          <w:szCs w:val="22"/>
          <w:u w:val="single"/>
        </w:rPr>
        <w:t>年</w:t>
      </w:r>
      <w:r w:rsidRPr="00A37A9A">
        <w:rPr>
          <w:rFonts w:ascii="微软雅黑" w:eastAsia="微软雅黑" w:hAnsi="微软雅黑" w:cs="微软雅黑" w:hint="eastAsia"/>
          <w:sz w:val="22"/>
          <w:szCs w:val="22"/>
        </w:rPr>
        <w:t>止</w:t>
      </w:r>
      <w:r w:rsidRPr="0086504E">
        <w:rPr>
          <w:rFonts w:ascii="微软雅黑" w:eastAsia="微软雅黑" w:hAnsi="微软雅黑" w:cs="微软雅黑" w:hint="eastAsia"/>
          <w:sz w:val="22"/>
          <w:szCs w:val="22"/>
        </w:rPr>
        <w:t>。</w:t>
      </w:r>
    </w:p>
    <w:p w14:paraId="038F0247" w14:textId="77777777" w:rsidR="00B32CDA" w:rsidRDefault="00B32CDA" w:rsidP="00B32CDA">
      <w:pPr>
        <w:pStyle w:val="PlainText"/>
        <w:tabs>
          <w:tab w:val="left" w:pos="720"/>
        </w:tabs>
        <w:spacing w:before="0" w:beforeAutospacing="0" w:after="0" w:afterAutospacing="0"/>
        <w:ind w:firstLineChars="0" w:firstLine="0"/>
        <w:rPr>
          <w:rFonts w:ascii="微软雅黑" w:eastAsia="微软雅黑" w:hAnsi="微软雅黑" w:cs="微软雅黑"/>
          <w:sz w:val="22"/>
          <w:szCs w:val="22"/>
        </w:rPr>
      </w:pPr>
    </w:p>
    <w:p w14:paraId="7331C3AF" w14:textId="2184ED44" w:rsidR="00FB2DBB" w:rsidRPr="0086504E" w:rsidRDefault="00FB2DBB" w:rsidP="00B32CDA">
      <w:pPr>
        <w:pStyle w:val="PlainText"/>
        <w:numPr>
          <w:ilvl w:val="0"/>
          <w:numId w:val="1"/>
        </w:numPr>
        <w:spacing w:before="0" w:beforeAutospacing="0" w:after="0" w:afterAutospacing="0"/>
        <w:ind w:firstLineChars="0"/>
        <w:rPr>
          <w:rFonts w:ascii="微软雅黑" w:eastAsia="微软雅黑" w:hAnsi="微软雅黑" w:cs="微软雅黑"/>
          <w:sz w:val="22"/>
          <w:szCs w:val="22"/>
        </w:rPr>
      </w:pPr>
      <w:r w:rsidRPr="0086504E">
        <w:rPr>
          <w:rFonts w:ascii="微软雅黑" w:eastAsia="微软雅黑" w:hAnsi="微软雅黑" w:cs="微软雅黑" w:hint="eastAsia"/>
          <w:sz w:val="22"/>
          <w:szCs w:val="22"/>
        </w:rPr>
        <w:t>违约责任</w:t>
      </w:r>
    </w:p>
    <w:p w14:paraId="572D0C6E" w14:textId="77777777" w:rsidR="00FB2DBB" w:rsidRPr="0086504E" w:rsidRDefault="00FB2DBB" w:rsidP="00FB2DBB">
      <w:pPr>
        <w:ind w:firstLine="493"/>
        <w:rPr>
          <w:rFonts w:ascii="微软雅黑" w:eastAsia="微软雅黑" w:hAnsi="微软雅黑" w:cs="微软雅黑"/>
          <w:sz w:val="22"/>
          <w:szCs w:val="22"/>
        </w:rPr>
      </w:pPr>
      <w:r>
        <w:rPr>
          <w:rFonts w:ascii="微软雅黑" w:eastAsia="微软雅黑" w:hAnsi="微软雅黑" w:cs="微软雅黑"/>
          <w:sz w:val="22"/>
          <w:szCs w:val="22"/>
        </w:rPr>
        <w:t>8</w:t>
      </w:r>
      <w:r w:rsidRPr="0086504E">
        <w:rPr>
          <w:rFonts w:ascii="微软雅黑" w:eastAsia="微软雅黑" w:hAnsi="微软雅黑" w:cs="微软雅黑" w:hint="eastAsia"/>
          <w:sz w:val="22"/>
          <w:szCs w:val="22"/>
        </w:rPr>
        <w:t>.1 发生以下情况时接收方应承担违约责任：</w:t>
      </w:r>
    </w:p>
    <w:p w14:paraId="7642BB8A" w14:textId="77777777" w:rsidR="00FB2DBB" w:rsidRPr="0086504E" w:rsidRDefault="00FB2DBB" w:rsidP="00FB2DBB">
      <w:pPr>
        <w:pStyle w:val="PlainText"/>
        <w:spacing w:before="0" w:beforeAutospacing="0" w:after="0" w:afterAutospacing="0"/>
        <w:ind w:firstLine="493"/>
        <w:rPr>
          <w:rFonts w:ascii="微软雅黑" w:eastAsia="微软雅黑" w:hAnsi="微软雅黑" w:cs="微软雅黑"/>
          <w:sz w:val="22"/>
          <w:szCs w:val="22"/>
        </w:rPr>
      </w:pPr>
      <w:r w:rsidRPr="0086504E">
        <w:rPr>
          <w:rFonts w:ascii="微软雅黑" w:eastAsia="微软雅黑" w:hAnsi="微软雅黑" w:cs="微软雅黑" w:hint="eastAsia"/>
          <w:sz w:val="22"/>
          <w:szCs w:val="22"/>
        </w:rPr>
        <w:t>（1)由于接收方的保管不善等原因，造成</w:t>
      </w:r>
      <w:r>
        <w:rPr>
          <w:rFonts w:ascii="微软雅黑" w:eastAsia="微软雅黑" w:hAnsi="微软雅黑" w:cs="微软雅黑" w:hint="eastAsia"/>
          <w:sz w:val="22"/>
          <w:szCs w:val="22"/>
        </w:rPr>
        <w:t>保密信息</w:t>
      </w:r>
      <w:r w:rsidRPr="0086504E">
        <w:rPr>
          <w:rFonts w:ascii="微软雅黑" w:eastAsia="微软雅黑" w:hAnsi="微软雅黑" w:cs="微软雅黑" w:hint="eastAsia"/>
          <w:sz w:val="22"/>
          <w:szCs w:val="22"/>
        </w:rPr>
        <w:t>的丢失、被盗、或以其他任何形式为公众所知晓的；</w:t>
      </w:r>
    </w:p>
    <w:p w14:paraId="79218654" w14:textId="77777777" w:rsidR="00FB2DBB" w:rsidRPr="0086504E" w:rsidRDefault="00FB2DBB" w:rsidP="00FB2DBB">
      <w:pPr>
        <w:pStyle w:val="PlainText"/>
        <w:spacing w:before="0" w:beforeAutospacing="0" w:after="0" w:afterAutospacing="0"/>
        <w:ind w:firstLine="493"/>
        <w:rPr>
          <w:rFonts w:ascii="微软雅黑" w:eastAsia="微软雅黑" w:hAnsi="微软雅黑" w:cs="微软雅黑"/>
          <w:sz w:val="22"/>
          <w:szCs w:val="22"/>
        </w:rPr>
      </w:pPr>
      <w:r w:rsidRPr="0086504E">
        <w:rPr>
          <w:rFonts w:ascii="微软雅黑" w:eastAsia="微软雅黑" w:hAnsi="微软雅黑" w:cs="微软雅黑" w:hint="eastAsia"/>
          <w:sz w:val="22"/>
          <w:szCs w:val="22"/>
        </w:rPr>
        <w:t>（2）接收方及其雇员、为实现合作目的而聘请的有关人员等未经披露方的同意擅自向第三方泄露的；</w:t>
      </w:r>
    </w:p>
    <w:p w14:paraId="162B459F" w14:textId="77777777" w:rsidR="00FB2DBB" w:rsidRPr="0086504E" w:rsidRDefault="00FB2DBB" w:rsidP="00FB2DBB">
      <w:pPr>
        <w:pStyle w:val="PlainText"/>
        <w:spacing w:before="0" w:beforeAutospacing="0" w:after="0" w:afterAutospacing="0"/>
        <w:ind w:firstLine="493"/>
        <w:rPr>
          <w:rFonts w:ascii="微软雅黑" w:eastAsia="微软雅黑" w:hAnsi="微软雅黑" w:cs="微软雅黑"/>
          <w:sz w:val="22"/>
          <w:szCs w:val="22"/>
        </w:rPr>
      </w:pPr>
      <w:r w:rsidRPr="0086504E">
        <w:rPr>
          <w:rFonts w:ascii="微软雅黑" w:eastAsia="微软雅黑" w:hAnsi="微软雅黑" w:cs="微软雅黑" w:hint="eastAsia"/>
          <w:sz w:val="22"/>
          <w:szCs w:val="22"/>
        </w:rPr>
        <w:t>（3）出现</w:t>
      </w:r>
      <w:r>
        <w:rPr>
          <w:rFonts w:ascii="微软雅黑" w:eastAsia="微软雅黑" w:hAnsi="微软雅黑" w:cs="微软雅黑" w:hint="eastAsia"/>
          <w:sz w:val="22"/>
          <w:szCs w:val="22"/>
        </w:rPr>
        <w:t>保密信息</w:t>
      </w:r>
      <w:r w:rsidRPr="0086504E">
        <w:rPr>
          <w:rFonts w:ascii="微软雅黑" w:eastAsia="微软雅黑" w:hAnsi="微软雅黑" w:cs="微软雅黑" w:hint="eastAsia"/>
          <w:sz w:val="22"/>
          <w:szCs w:val="22"/>
        </w:rPr>
        <w:t>泄漏的情况后，接收方未及时通知披露方，对披露方造成损失的；</w:t>
      </w:r>
    </w:p>
    <w:p w14:paraId="151A970B" w14:textId="77777777" w:rsidR="00FB2DBB" w:rsidRPr="0086504E" w:rsidRDefault="00FB2DBB" w:rsidP="00FB2DBB">
      <w:pPr>
        <w:pStyle w:val="PlainText"/>
        <w:spacing w:before="0" w:beforeAutospacing="0" w:after="0" w:afterAutospacing="0"/>
        <w:ind w:firstLine="493"/>
        <w:rPr>
          <w:rFonts w:ascii="微软雅黑" w:eastAsia="微软雅黑" w:hAnsi="微软雅黑" w:cs="微软雅黑"/>
          <w:sz w:val="22"/>
          <w:szCs w:val="22"/>
        </w:rPr>
      </w:pPr>
      <w:r w:rsidRPr="0086504E">
        <w:rPr>
          <w:rFonts w:ascii="微软雅黑" w:eastAsia="微软雅黑" w:hAnsi="微软雅黑" w:cs="微软雅黑" w:hint="eastAsia"/>
          <w:sz w:val="22"/>
          <w:szCs w:val="22"/>
        </w:rPr>
        <w:t>（4）前述合作项目因任何原因终结后，接收方未经披露方同意擅自留存并使用该</w:t>
      </w:r>
      <w:r>
        <w:rPr>
          <w:rFonts w:ascii="微软雅黑" w:eastAsia="微软雅黑" w:hAnsi="微软雅黑" w:cs="微软雅黑" w:hint="eastAsia"/>
          <w:sz w:val="22"/>
          <w:szCs w:val="22"/>
        </w:rPr>
        <w:t>保密信息</w:t>
      </w:r>
      <w:r w:rsidRPr="0086504E">
        <w:rPr>
          <w:rFonts w:ascii="微软雅黑" w:eastAsia="微软雅黑" w:hAnsi="微软雅黑" w:cs="微软雅黑" w:hint="eastAsia"/>
          <w:sz w:val="22"/>
          <w:szCs w:val="22"/>
        </w:rPr>
        <w:t>的；</w:t>
      </w:r>
    </w:p>
    <w:p w14:paraId="38212FE7" w14:textId="1187A71A" w:rsidR="00FB2DBB" w:rsidRPr="0086504E" w:rsidRDefault="00FB2DBB" w:rsidP="00FB2DBB">
      <w:pPr>
        <w:pStyle w:val="PlainText"/>
        <w:spacing w:before="0" w:beforeAutospacing="0" w:after="0" w:afterAutospacing="0"/>
        <w:ind w:firstLineChars="200" w:firstLine="440"/>
        <w:rPr>
          <w:rFonts w:ascii="微软雅黑" w:eastAsia="微软雅黑" w:hAnsi="微软雅黑" w:cs="微软雅黑"/>
          <w:sz w:val="22"/>
          <w:szCs w:val="22"/>
        </w:rPr>
      </w:pPr>
      <w:r>
        <w:rPr>
          <w:rFonts w:ascii="微软雅黑" w:eastAsia="微软雅黑" w:hAnsi="微软雅黑" w:cs="微软雅黑"/>
          <w:sz w:val="22"/>
          <w:szCs w:val="22"/>
        </w:rPr>
        <w:t>8</w:t>
      </w:r>
      <w:r w:rsidRPr="0086504E">
        <w:rPr>
          <w:rFonts w:ascii="微软雅黑" w:eastAsia="微软雅黑" w:hAnsi="微软雅黑" w:cs="微软雅黑" w:hint="eastAsia"/>
          <w:sz w:val="22"/>
          <w:szCs w:val="22"/>
        </w:rPr>
        <w:t>.2 出现</w:t>
      </w:r>
      <w:r>
        <w:rPr>
          <w:rFonts w:ascii="微软雅黑" w:eastAsia="微软雅黑" w:hAnsi="微软雅黑" w:cs="微软雅黑" w:hint="eastAsia"/>
          <w:sz w:val="22"/>
          <w:szCs w:val="22"/>
        </w:rPr>
        <w:t>第</w:t>
      </w:r>
      <w:r w:rsidR="00BF0389">
        <w:rPr>
          <w:rFonts w:ascii="微软雅黑" w:eastAsia="微软雅黑" w:hAnsi="微软雅黑" w:cs="微软雅黑"/>
          <w:sz w:val="22"/>
          <w:szCs w:val="22"/>
        </w:rPr>
        <w:t>8.1</w:t>
      </w:r>
      <w:r>
        <w:rPr>
          <w:rFonts w:ascii="微软雅黑" w:eastAsia="微软雅黑" w:hAnsi="微软雅黑" w:cs="微软雅黑" w:hint="eastAsia"/>
          <w:sz w:val="22"/>
          <w:szCs w:val="22"/>
        </w:rPr>
        <w:t>条</w:t>
      </w:r>
      <w:r w:rsidRPr="0086504E">
        <w:rPr>
          <w:rFonts w:ascii="微软雅黑" w:eastAsia="微软雅黑" w:hAnsi="微软雅黑" w:cs="微软雅黑" w:hint="eastAsia"/>
          <w:sz w:val="22"/>
          <w:szCs w:val="22"/>
        </w:rPr>
        <w:t>所述情况时，接收方应立即停止其行为或采取措施避免损失的扩大，因此对披露方造成损失的接收方应承担违约责任，接收方应向披露方支付违约金</w:t>
      </w:r>
      <w:r>
        <w:rPr>
          <w:rFonts w:ascii="微软雅黑" w:eastAsia="微软雅黑" w:hAnsi="微软雅黑" w:cs="微软雅黑" w:hint="eastAsia"/>
          <w:sz w:val="22"/>
          <w:szCs w:val="22"/>
        </w:rPr>
        <w:t>和损害赔偿</w:t>
      </w:r>
      <w:r w:rsidRPr="0086504E">
        <w:rPr>
          <w:rFonts w:ascii="微软雅黑" w:eastAsia="微软雅黑" w:hAnsi="微软雅黑" w:cs="微软雅黑" w:hint="eastAsia"/>
          <w:sz w:val="22"/>
          <w:szCs w:val="22"/>
        </w:rPr>
        <w:t>，具体数额由双方协商确定。</w:t>
      </w:r>
    </w:p>
    <w:p w14:paraId="6C377F84" w14:textId="77777777" w:rsidR="00FB2DBB" w:rsidRDefault="00FB2DBB" w:rsidP="00FB2DBB">
      <w:pPr>
        <w:pStyle w:val="PlainText"/>
        <w:spacing w:before="0" w:beforeAutospacing="0" w:after="0" w:afterAutospacing="0"/>
        <w:ind w:firstLine="493"/>
        <w:rPr>
          <w:rFonts w:ascii="微软雅黑" w:eastAsia="微软雅黑" w:hAnsi="微软雅黑" w:cs="微软雅黑"/>
          <w:sz w:val="22"/>
          <w:szCs w:val="22"/>
        </w:rPr>
      </w:pPr>
      <w:r>
        <w:rPr>
          <w:rFonts w:ascii="微软雅黑" w:eastAsia="微软雅黑" w:hAnsi="微软雅黑" w:cs="微软雅黑"/>
          <w:sz w:val="22"/>
          <w:szCs w:val="22"/>
        </w:rPr>
        <w:t>8</w:t>
      </w:r>
      <w:r w:rsidRPr="0086504E">
        <w:rPr>
          <w:rFonts w:ascii="微软雅黑" w:eastAsia="微软雅黑" w:hAnsi="微软雅黑" w:cs="微软雅黑" w:hint="eastAsia"/>
          <w:sz w:val="22"/>
          <w:szCs w:val="22"/>
        </w:rPr>
        <w:t>.</w:t>
      </w:r>
      <w:r>
        <w:rPr>
          <w:rFonts w:ascii="微软雅黑" w:eastAsia="微软雅黑" w:hAnsi="微软雅黑" w:cs="微软雅黑"/>
          <w:sz w:val="22"/>
          <w:szCs w:val="22"/>
        </w:rPr>
        <w:t>3</w:t>
      </w:r>
      <w:r w:rsidRPr="0086504E">
        <w:rPr>
          <w:rFonts w:ascii="微软雅黑" w:eastAsia="微软雅黑" w:hAnsi="微软雅黑" w:cs="微软雅黑" w:hint="eastAsia"/>
          <w:sz w:val="22"/>
          <w:szCs w:val="22"/>
        </w:rPr>
        <w:t>披露方因主张接收方的违约行为而支付的合理费用均由接收方承担，包括但不限于：仲裁费、律师费、差旅费及调查取证的费用等。</w:t>
      </w:r>
    </w:p>
    <w:p w14:paraId="2823D98D" w14:textId="77777777" w:rsidR="00FB2DBB" w:rsidRPr="0086504E" w:rsidRDefault="00FB2DBB" w:rsidP="00FB2DBB">
      <w:pPr>
        <w:pStyle w:val="PlainText"/>
        <w:spacing w:before="0" w:beforeAutospacing="0" w:after="0" w:afterAutospacing="0"/>
        <w:ind w:firstLine="493"/>
        <w:rPr>
          <w:rFonts w:ascii="微软雅黑" w:eastAsia="微软雅黑" w:hAnsi="微软雅黑" w:cs="微软雅黑"/>
          <w:sz w:val="22"/>
          <w:szCs w:val="22"/>
        </w:rPr>
      </w:pPr>
    </w:p>
    <w:p w14:paraId="025DAD99" w14:textId="77777777" w:rsidR="00FB2DBB" w:rsidRPr="0086504E" w:rsidRDefault="00FB2DBB" w:rsidP="00B32CDA">
      <w:pPr>
        <w:pStyle w:val="PlainText"/>
        <w:numPr>
          <w:ilvl w:val="0"/>
          <w:numId w:val="1"/>
        </w:numPr>
        <w:spacing w:before="0" w:beforeAutospacing="0" w:after="0" w:afterAutospacing="0"/>
        <w:ind w:firstLineChars="0"/>
        <w:rPr>
          <w:rFonts w:ascii="微软雅黑" w:eastAsia="微软雅黑" w:hAnsi="微软雅黑" w:cs="微软雅黑"/>
          <w:sz w:val="22"/>
          <w:szCs w:val="22"/>
        </w:rPr>
      </w:pPr>
      <w:r w:rsidRPr="0086504E">
        <w:rPr>
          <w:rFonts w:ascii="微软雅黑" w:eastAsia="微软雅黑" w:hAnsi="微软雅黑" w:cs="微软雅黑" w:hint="eastAsia"/>
          <w:sz w:val="22"/>
          <w:szCs w:val="22"/>
        </w:rPr>
        <w:t>不可抗力</w:t>
      </w:r>
    </w:p>
    <w:p w14:paraId="5ED982F9" w14:textId="77777777" w:rsidR="00FB2DBB" w:rsidRDefault="00FB2DBB" w:rsidP="00FB2DBB">
      <w:pPr>
        <w:pStyle w:val="PlainText"/>
        <w:spacing w:before="0" w:beforeAutospacing="0" w:after="0" w:afterAutospacing="0"/>
        <w:ind w:firstLine="493"/>
        <w:rPr>
          <w:rFonts w:ascii="微软雅黑" w:eastAsia="微软雅黑" w:hAnsi="微软雅黑" w:cs="微软雅黑"/>
          <w:sz w:val="22"/>
          <w:szCs w:val="22"/>
        </w:rPr>
      </w:pPr>
      <w:r w:rsidRPr="0086504E">
        <w:rPr>
          <w:rFonts w:ascii="微软雅黑" w:eastAsia="微软雅黑" w:hAnsi="微软雅黑" w:cs="微软雅黑" w:hint="eastAsia"/>
          <w:sz w:val="22"/>
          <w:szCs w:val="22"/>
        </w:rPr>
        <w:lastRenderedPageBreak/>
        <w:t>由于地震、水灾、火灾或政策变化等人力不能预见、不能避免、不能抗拒的原因，导致甲乙双方或乙方不能履行或不能完全履行本协议项下的有关义务时，甲乙双方互相不承担违约责任；在不可抗力影响消除后的合理时间内，一方或甲乙双方应当继续履行本协议。</w:t>
      </w:r>
    </w:p>
    <w:p w14:paraId="598273BB" w14:textId="77777777" w:rsidR="00FB2DBB" w:rsidRPr="0086504E" w:rsidRDefault="00FB2DBB" w:rsidP="00FB2DBB">
      <w:pPr>
        <w:pStyle w:val="PlainText"/>
        <w:spacing w:before="0" w:beforeAutospacing="0" w:after="0" w:afterAutospacing="0"/>
        <w:ind w:firstLine="493"/>
        <w:rPr>
          <w:rFonts w:ascii="微软雅黑" w:eastAsia="微软雅黑" w:hAnsi="微软雅黑" w:cs="微软雅黑"/>
          <w:sz w:val="22"/>
          <w:szCs w:val="22"/>
        </w:rPr>
      </w:pPr>
    </w:p>
    <w:p w14:paraId="7C9EC5A4" w14:textId="36EC7992" w:rsidR="00FB2DBB" w:rsidRPr="0086504E" w:rsidRDefault="00FB2DBB" w:rsidP="00B32CDA">
      <w:pPr>
        <w:pStyle w:val="PlainText"/>
        <w:numPr>
          <w:ilvl w:val="0"/>
          <w:numId w:val="1"/>
        </w:numPr>
        <w:spacing w:before="0" w:beforeAutospacing="0" w:after="0" w:afterAutospacing="0"/>
        <w:ind w:left="0" w:firstLine="493"/>
        <w:rPr>
          <w:rFonts w:ascii="微软雅黑" w:eastAsia="微软雅黑" w:hAnsi="微软雅黑" w:cs="微软雅黑"/>
          <w:sz w:val="22"/>
          <w:szCs w:val="22"/>
        </w:rPr>
      </w:pPr>
      <w:r w:rsidRPr="0086504E">
        <w:rPr>
          <w:rFonts w:ascii="微软雅黑" w:eastAsia="微软雅黑" w:hAnsi="微软雅黑" w:cs="微软雅黑" w:hint="eastAsia"/>
          <w:sz w:val="22"/>
          <w:szCs w:val="22"/>
        </w:rPr>
        <w:t>争议解决</w:t>
      </w:r>
    </w:p>
    <w:p w14:paraId="72111651" w14:textId="1E705B72" w:rsidR="00FB2DBB" w:rsidRDefault="00FB2DBB" w:rsidP="00FB2DBB">
      <w:pPr>
        <w:pStyle w:val="PlainText"/>
        <w:spacing w:before="0" w:beforeAutospacing="0" w:after="0" w:afterAutospacing="0"/>
        <w:ind w:firstLine="493"/>
        <w:rPr>
          <w:rFonts w:ascii="微软雅黑" w:eastAsia="微软雅黑" w:hAnsi="微软雅黑" w:cs="微软雅黑"/>
          <w:sz w:val="22"/>
          <w:szCs w:val="22"/>
        </w:rPr>
      </w:pPr>
      <w:r w:rsidRPr="0086504E">
        <w:rPr>
          <w:rFonts w:ascii="微软雅黑" w:eastAsia="微软雅黑" w:hAnsi="微软雅黑" w:cs="微软雅黑" w:hint="eastAsia"/>
          <w:sz w:val="22"/>
          <w:szCs w:val="22"/>
        </w:rPr>
        <w:t>本协议</w:t>
      </w:r>
      <w:r>
        <w:rPr>
          <w:rFonts w:ascii="微软雅黑" w:eastAsia="微软雅黑" w:hAnsi="微软雅黑" w:cs="微软雅黑" w:hint="eastAsia"/>
          <w:sz w:val="22"/>
          <w:szCs w:val="22"/>
        </w:rPr>
        <w:t>适用</w:t>
      </w:r>
      <w:r w:rsidRPr="0086504E">
        <w:rPr>
          <w:rFonts w:ascii="微软雅黑" w:eastAsia="微软雅黑" w:hAnsi="微软雅黑" w:cs="微软雅黑" w:hint="eastAsia"/>
          <w:sz w:val="22"/>
          <w:szCs w:val="22"/>
        </w:rPr>
        <w:t>中华人民共和国法律</w:t>
      </w:r>
      <w:r>
        <w:rPr>
          <w:rFonts w:ascii="微软雅黑" w:eastAsia="微软雅黑" w:hAnsi="微软雅黑" w:cs="微软雅黑" w:hint="eastAsia"/>
          <w:sz w:val="22"/>
          <w:szCs w:val="22"/>
        </w:rPr>
        <w:t>；</w:t>
      </w:r>
      <w:r w:rsidRPr="008D545E">
        <w:rPr>
          <w:rFonts w:ascii="微软雅黑" w:eastAsia="微软雅黑" w:hAnsi="微软雅黑" w:cs="微软雅黑" w:hint="eastAsia"/>
          <w:sz w:val="22"/>
          <w:szCs w:val="22"/>
        </w:rPr>
        <w:t>合作双方如因履行本协议而发生争议，</w:t>
      </w:r>
      <w:r>
        <w:rPr>
          <w:rFonts w:ascii="微软雅黑" w:eastAsia="微软雅黑" w:hAnsi="微软雅黑" w:cs="微软雅黑" w:hint="eastAsia"/>
          <w:sz w:val="22"/>
          <w:szCs w:val="22"/>
        </w:rPr>
        <w:t>双方</w:t>
      </w:r>
      <w:r w:rsidRPr="008D545E">
        <w:rPr>
          <w:rFonts w:ascii="微软雅黑" w:eastAsia="微软雅黑" w:hAnsi="微软雅黑" w:cs="微软雅黑" w:hint="eastAsia"/>
          <w:sz w:val="22"/>
          <w:szCs w:val="22"/>
        </w:rPr>
        <w:t>应</w:t>
      </w:r>
      <w:r>
        <w:rPr>
          <w:rFonts w:ascii="微软雅黑" w:eastAsia="微软雅黑" w:hAnsi="微软雅黑" w:cs="微软雅黑" w:hint="eastAsia"/>
          <w:sz w:val="22"/>
          <w:szCs w:val="22"/>
        </w:rPr>
        <w:t>友好</w:t>
      </w:r>
      <w:r w:rsidRPr="008D545E">
        <w:rPr>
          <w:rFonts w:ascii="微软雅黑" w:eastAsia="微软雅黑" w:hAnsi="微软雅黑" w:cs="微软雅黑" w:hint="eastAsia"/>
          <w:sz w:val="22"/>
          <w:szCs w:val="22"/>
        </w:rPr>
        <w:t>协商解决。若协商、调解不成，提交</w:t>
      </w:r>
      <w:r w:rsidRPr="008D545E">
        <w:rPr>
          <w:rFonts w:ascii="微软雅黑" w:eastAsia="微软雅黑" w:hAnsi="微软雅黑" w:cs="微软雅黑" w:hint="eastAsia"/>
          <w:sz w:val="22"/>
          <w:szCs w:val="22"/>
          <w:u w:val="single"/>
        </w:rPr>
        <w:t>汕头</w:t>
      </w:r>
      <w:r>
        <w:rPr>
          <w:rFonts w:ascii="微软雅黑" w:eastAsia="微软雅黑" w:hAnsi="微软雅黑" w:cs="微软雅黑" w:hint="eastAsia"/>
          <w:sz w:val="22"/>
          <w:szCs w:val="22"/>
          <w:u w:val="single"/>
        </w:rPr>
        <w:t>市</w:t>
      </w:r>
      <w:r w:rsidRPr="008D545E">
        <w:rPr>
          <w:rFonts w:ascii="微软雅黑" w:eastAsia="微软雅黑" w:hAnsi="微软雅黑" w:cs="微软雅黑" w:hint="eastAsia"/>
          <w:sz w:val="22"/>
          <w:szCs w:val="22"/>
          <w:u w:val="single"/>
        </w:rPr>
        <w:t>仲裁委员会</w:t>
      </w:r>
      <w:r w:rsidRPr="008D545E">
        <w:rPr>
          <w:rFonts w:ascii="微软雅黑" w:eastAsia="微软雅黑" w:hAnsi="微软雅黑" w:cs="微软雅黑" w:hint="eastAsia"/>
          <w:sz w:val="22"/>
          <w:szCs w:val="22"/>
        </w:rPr>
        <w:t>仲裁；</w:t>
      </w:r>
    </w:p>
    <w:p w14:paraId="5770F1E4" w14:textId="77777777" w:rsidR="00FB2DBB" w:rsidRPr="0086504E" w:rsidRDefault="00FB2DBB" w:rsidP="00FB2DBB">
      <w:pPr>
        <w:pStyle w:val="PlainText"/>
        <w:spacing w:before="0" w:beforeAutospacing="0" w:after="0" w:afterAutospacing="0"/>
        <w:ind w:firstLine="493"/>
        <w:rPr>
          <w:rFonts w:ascii="微软雅黑" w:eastAsia="微软雅黑" w:hAnsi="微软雅黑" w:cs="微软雅黑"/>
          <w:sz w:val="22"/>
          <w:szCs w:val="22"/>
        </w:rPr>
      </w:pPr>
    </w:p>
    <w:p w14:paraId="14921771" w14:textId="77777777" w:rsidR="00FB2DBB" w:rsidRPr="0086504E" w:rsidRDefault="00FB2DBB" w:rsidP="00B32CDA">
      <w:pPr>
        <w:pStyle w:val="PlainText"/>
        <w:spacing w:before="0" w:beforeAutospacing="0" w:after="0" w:afterAutospacing="0"/>
        <w:ind w:firstLine="493"/>
        <w:rPr>
          <w:rFonts w:ascii="微软雅黑" w:eastAsia="微软雅黑" w:hAnsi="微软雅黑" w:cs="微软雅黑"/>
          <w:sz w:val="22"/>
          <w:szCs w:val="22"/>
        </w:rPr>
      </w:pPr>
      <w:r w:rsidRPr="0086504E">
        <w:rPr>
          <w:rFonts w:ascii="微软雅黑" w:eastAsia="微软雅黑" w:hAnsi="微软雅黑" w:cs="微软雅黑" w:hint="eastAsia"/>
          <w:sz w:val="22"/>
          <w:szCs w:val="22"/>
        </w:rPr>
        <w:t>1</w:t>
      </w:r>
      <w:r>
        <w:rPr>
          <w:rFonts w:ascii="微软雅黑" w:eastAsia="微软雅黑" w:hAnsi="微软雅黑" w:cs="微软雅黑"/>
          <w:sz w:val="22"/>
          <w:szCs w:val="22"/>
        </w:rPr>
        <w:t>1</w:t>
      </w:r>
      <w:r w:rsidRPr="0086504E">
        <w:rPr>
          <w:rFonts w:ascii="微软雅黑" w:eastAsia="微软雅黑" w:hAnsi="微软雅黑" w:cs="微软雅黑" w:hint="eastAsia"/>
          <w:sz w:val="22"/>
          <w:szCs w:val="22"/>
        </w:rPr>
        <w:t xml:space="preserve">. </w:t>
      </w:r>
      <w:r>
        <w:rPr>
          <w:rFonts w:ascii="微软雅黑" w:eastAsia="微软雅黑" w:hAnsi="微软雅黑" w:cs="微软雅黑" w:hint="eastAsia"/>
          <w:sz w:val="22"/>
          <w:szCs w:val="22"/>
        </w:rPr>
        <w:t>其他</w:t>
      </w:r>
    </w:p>
    <w:p w14:paraId="061E7007" w14:textId="24D2E87C" w:rsidR="00FB2DBB" w:rsidRDefault="00FB2DBB" w:rsidP="00FB2DBB">
      <w:pPr>
        <w:pStyle w:val="PlainText"/>
        <w:spacing w:before="0" w:beforeAutospacing="0" w:after="0" w:afterAutospacing="0"/>
        <w:ind w:firstLine="493"/>
        <w:rPr>
          <w:rFonts w:ascii="微软雅黑" w:eastAsia="微软雅黑" w:hAnsi="微软雅黑" w:cs="微软雅黑"/>
          <w:sz w:val="22"/>
          <w:szCs w:val="22"/>
        </w:rPr>
      </w:pPr>
      <w:r w:rsidRPr="009F5D8F">
        <w:rPr>
          <w:rFonts w:ascii="微软雅黑" w:eastAsia="微软雅黑" w:hAnsi="微软雅黑" w:cs="微软雅黑" w:hint="eastAsia"/>
          <w:sz w:val="22"/>
          <w:szCs w:val="22"/>
        </w:rPr>
        <w:t>本协议具有独立性，无论双方最终是否达成、履行、终止合作协议或合作关系，均对双方具有法律约束力。</w:t>
      </w:r>
      <w:r w:rsidRPr="0086504E">
        <w:rPr>
          <w:rFonts w:ascii="微软雅黑" w:eastAsia="微软雅黑" w:hAnsi="微软雅黑" w:cs="微软雅黑" w:hint="eastAsia"/>
          <w:sz w:val="22"/>
          <w:szCs w:val="22"/>
        </w:rPr>
        <w:t>本协议的各条款之间的效力独立，部分条款无效的</w:t>
      </w:r>
      <w:r>
        <w:rPr>
          <w:rFonts w:ascii="微软雅黑" w:eastAsia="微软雅黑" w:hAnsi="微软雅黑" w:cs="微软雅黑" w:hint="eastAsia"/>
          <w:sz w:val="22"/>
          <w:szCs w:val="22"/>
        </w:rPr>
        <w:t>，</w:t>
      </w:r>
      <w:r w:rsidRPr="0086504E">
        <w:rPr>
          <w:rFonts w:ascii="微软雅黑" w:eastAsia="微软雅黑" w:hAnsi="微软雅黑" w:cs="微软雅黑" w:hint="eastAsia"/>
          <w:sz w:val="22"/>
          <w:szCs w:val="22"/>
        </w:rPr>
        <w:t>不影响其他条款的效力。</w:t>
      </w:r>
    </w:p>
    <w:p w14:paraId="5F1C24A1" w14:textId="77777777" w:rsidR="00993838" w:rsidRDefault="00993838" w:rsidP="00FB2DBB">
      <w:pPr>
        <w:pStyle w:val="PlainText"/>
        <w:spacing w:before="0" w:beforeAutospacing="0" w:after="0" w:afterAutospacing="0"/>
        <w:ind w:firstLine="493"/>
        <w:rPr>
          <w:rFonts w:ascii="微软雅黑" w:eastAsia="微软雅黑" w:hAnsi="微软雅黑" w:cs="微软雅黑"/>
          <w:sz w:val="22"/>
          <w:szCs w:val="22"/>
        </w:rPr>
      </w:pPr>
    </w:p>
    <w:p w14:paraId="2CB4A7BB" w14:textId="77777777" w:rsidR="00C435D1" w:rsidRPr="00C435D1" w:rsidRDefault="00C435D1" w:rsidP="00C435D1">
      <w:pPr>
        <w:pStyle w:val="PlainText"/>
        <w:spacing w:before="0" w:beforeAutospacing="0" w:after="0" w:afterAutospacing="0"/>
        <w:ind w:firstLine="493"/>
        <w:rPr>
          <w:rFonts w:ascii="微软雅黑" w:eastAsia="微软雅黑" w:hAnsi="微软雅黑" w:cs="微软雅黑"/>
          <w:sz w:val="22"/>
          <w:szCs w:val="22"/>
        </w:rPr>
      </w:pPr>
      <w:r w:rsidRPr="00C435D1">
        <w:rPr>
          <w:rFonts w:ascii="微软雅黑" w:eastAsia="微软雅黑" w:hAnsi="微软雅黑" w:cs="微软雅黑" w:hint="eastAsia"/>
          <w:sz w:val="22"/>
          <w:szCs w:val="22"/>
        </w:rPr>
        <w:t>本协议由双方授权代表人签字并加盖单位公章，授权代表人在协议上签字视为已经取得了授权，无需另附授权委托书。本协议文本一式</w:t>
      </w:r>
      <w:r w:rsidRPr="00C435D1">
        <w:rPr>
          <w:rFonts w:ascii="微软雅黑" w:eastAsia="微软雅黑" w:hAnsi="微软雅黑" w:cs="微软雅黑" w:hint="eastAsia"/>
          <w:sz w:val="22"/>
          <w:szCs w:val="22"/>
          <w:u w:val="single"/>
        </w:rPr>
        <w:t>肆</w:t>
      </w:r>
      <w:r w:rsidRPr="00C435D1">
        <w:rPr>
          <w:rFonts w:ascii="微软雅黑" w:eastAsia="微软雅黑" w:hAnsi="微软雅黑" w:cs="微软雅黑" w:hint="eastAsia"/>
          <w:sz w:val="22"/>
          <w:szCs w:val="22"/>
        </w:rPr>
        <w:t>份，双方各持</w:t>
      </w:r>
      <w:r w:rsidRPr="00C435D1">
        <w:rPr>
          <w:rFonts w:ascii="微软雅黑" w:eastAsia="微软雅黑" w:hAnsi="微软雅黑" w:cs="微软雅黑" w:hint="eastAsia"/>
          <w:sz w:val="22"/>
          <w:szCs w:val="22"/>
          <w:u w:val="single"/>
        </w:rPr>
        <w:t>贰</w:t>
      </w:r>
      <w:r w:rsidRPr="00C435D1">
        <w:rPr>
          <w:rFonts w:ascii="微软雅黑" w:eastAsia="微软雅黑" w:hAnsi="微软雅黑" w:cs="微软雅黑" w:hint="eastAsia"/>
          <w:sz w:val="22"/>
          <w:szCs w:val="22"/>
        </w:rPr>
        <w:t xml:space="preserve">份存执备忘。       </w:t>
      </w:r>
    </w:p>
    <w:p w14:paraId="29937C9D" w14:textId="77777777" w:rsidR="00C435D1" w:rsidRDefault="00C435D1" w:rsidP="00C435D1">
      <w:pPr>
        <w:snapToGrid w:val="0"/>
        <w:spacing w:line="360" w:lineRule="auto"/>
        <w:ind w:firstLineChars="202" w:firstLine="649"/>
        <w:rPr>
          <w:rFonts w:ascii="宋体" w:hAnsi="宋体" w:cs="宋体"/>
          <w:b/>
          <w:color w:val="000000" w:themeColor="text1"/>
          <w:sz w:val="32"/>
          <w:szCs w:val="32"/>
        </w:rPr>
      </w:pPr>
    </w:p>
    <w:p w14:paraId="51A37028" w14:textId="77777777" w:rsidR="00FB2DBB" w:rsidRDefault="00FB2DBB" w:rsidP="00FB2DBB">
      <w:pPr>
        <w:pStyle w:val="PlainText"/>
        <w:ind w:firstLineChars="100" w:firstLine="220"/>
        <w:rPr>
          <w:rFonts w:ascii="微软雅黑" w:eastAsia="微软雅黑" w:hAnsi="微软雅黑" w:cs="微软雅黑"/>
          <w:sz w:val="22"/>
          <w:szCs w:val="22"/>
        </w:rPr>
      </w:pPr>
    </w:p>
    <w:p w14:paraId="06129F27" w14:textId="43D5530D" w:rsidR="00FB2DBB" w:rsidRPr="00891415" w:rsidRDefault="00FB2DBB" w:rsidP="00FB2DBB">
      <w:pPr>
        <w:pStyle w:val="PlainText"/>
        <w:ind w:firstLineChars="100" w:firstLine="220"/>
        <w:rPr>
          <w:rFonts w:ascii="微软雅黑" w:eastAsia="微软雅黑" w:hAnsi="微软雅黑" w:cs="微软雅黑"/>
          <w:sz w:val="22"/>
          <w:szCs w:val="22"/>
        </w:rPr>
      </w:pPr>
      <w:r w:rsidRPr="00891415">
        <w:rPr>
          <w:rFonts w:ascii="微软雅黑" w:eastAsia="微软雅黑" w:hAnsi="微软雅黑" w:cs="微软雅黑" w:hint="eastAsia"/>
          <w:sz w:val="22"/>
          <w:szCs w:val="22"/>
        </w:rPr>
        <w:t>甲方：</w:t>
      </w:r>
      <w:r w:rsidR="00AD20A8" w:rsidRPr="00891415">
        <w:rPr>
          <w:rFonts w:ascii="微软雅黑" w:eastAsia="微软雅黑" w:hAnsi="微软雅黑" w:cs="微软雅黑" w:hint="eastAsia"/>
          <w:sz w:val="22"/>
          <w:szCs w:val="22"/>
        </w:rPr>
        <w:t>广东以色列理工学院</w:t>
      </w:r>
      <w:r w:rsidRPr="00891415">
        <w:rPr>
          <w:rFonts w:ascii="微软雅黑" w:eastAsia="微软雅黑" w:hAnsi="微软雅黑" w:cs="微软雅黑" w:hint="eastAsia"/>
          <w:sz w:val="22"/>
          <w:szCs w:val="22"/>
        </w:rPr>
        <w:t xml:space="preserve">（盖章）         </w:t>
      </w:r>
      <w:r w:rsidRPr="00891415">
        <w:rPr>
          <w:rFonts w:ascii="微软雅黑" w:eastAsia="微软雅黑" w:hAnsi="微软雅黑" w:cs="微软雅黑" w:hint="eastAsia"/>
          <w:sz w:val="22"/>
          <w:szCs w:val="22"/>
        </w:rPr>
        <w:tab/>
        <w:t>乙方：</w:t>
      </w:r>
      <w:r w:rsidR="000F58D9" w:rsidRPr="008A1677">
        <w:rPr>
          <w:rFonts w:ascii="微软雅黑" w:eastAsia="微软雅黑" w:hAnsi="微软雅黑" w:cs="微软雅黑" w:hint="eastAsia"/>
          <w:sz w:val="22"/>
          <w:szCs w:val="22"/>
          <w:u w:val="single"/>
        </w:rPr>
        <w:t xml:space="preserve">           </w:t>
      </w:r>
      <w:r w:rsidRPr="00891415">
        <w:rPr>
          <w:rFonts w:ascii="微软雅黑" w:eastAsia="微软雅黑" w:hAnsi="微软雅黑" w:cs="微软雅黑" w:hint="eastAsia"/>
          <w:sz w:val="22"/>
          <w:szCs w:val="22"/>
        </w:rPr>
        <w:t>（</w:t>
      </w:r>
      <w:r w:rsidR="000F58D9">
        <w:rPr>
          <w:rFonts w:ascii="微软雅黑" w:eastAsia="微软雅黑" w:hAnsi="微软雅黑" w:cs="微软雅黑" w:hint="eastAsia"/>
          <w:sz w:val="22"/>
          <w:szCs w:val="22"/>
        </w:rPr>
        <w:t>签</w:t>
      </w:r>
      <w:r w:rsidRPr="00891415">
        <w:rPr>
          <w:rFonts w:ascii="微软雅黑" w:eastAsia="微软雅黑" w:hAnsi="微软雅黑" w:cs="微软雅黑" w:hint="eastAsia"/>
          <w:sz w:val="22"/>
          <w:szCs w:val="22"/>
        </w:rPr>
        <w:t xml:space="preserve">章）  </w:t>
      </w:r>
    </w:p>
    <w:p w14:paraId="13704EDF" w14:textId="77777777" w:rsidR="00FB2DBB" w:rsidRPr="00891415" w:rsidRDefault="00FB2DBB" w:rsidP="00FB2DBB">
      <w:pPr>
        <w:pStyle w:val="PlainText"/>
        <w:ind w:firstLineChars="100" w:firstLine="220"/>
        <w:rPr>
          <w:rFonts w:ascii="微软雅黑" w:eastAsia="微软雅黑" w:hAnsi="微软雅黑" w:cs="微软雅黑"/>
          <w:sz w:val="22"/>
          <w:szCs w:val="22"/>
        </w:rPr>
      </w:pPr>
    </w:p>
    <w:p w14:paraId="568E8139" w14:textId="57D53F37" w:rsidR="00FB2DBB" w:rsidRPr="00891415" w:rsidRDefault="00C435D1" w:rsidP="00FB2DBB">
      <w:pPr>
        <w:pStyle w:val="PlainText"/>
        <w:ind w:firstLineChars="100" w:firstLine="220"/>
        <w:rPr>
          <w:rFonts w:ascii="微软雅黑" w:eastAsia="微软雅黑" w:hAnsi="微软雅黑" w:cs="微软雅黑"/>
          <w:sz w:val="22"/>
          <w:szCs w:val="22"/>
        </w:rPr>
      </w:pPr>
      <w:r w:rsidRPr="00C435D1">
        <w:rPr>
          <w:rFonts w:ascii="微软雅黑" w:eastAsia="微软雅黑" w:hAnsi="微软雅黑" w:cs="微软雅黑" w:hint="eastAsia"/>
          <w:sz w:val="22"/>
          <w:szCs w:val="22"/>
        </w:rPr>
        <w:t>授权代表人</w:t>
      </w:r>
      <w:r w:rsidR="00FB2DBB" w:rsidRPr="00891415">
        <w:rPr>
          <w:rFonts w:ascii="微软雅黑" w:eastAsia="微软雅黑" w:hAnsi="微软雅黑" w:cs="微软雅黑" w:hint="eastAsia"/>
          <w:sz w:val="22"/>
          <w:szCs w:val="22"/>
        </w:rPr>
        <w:t>（签字）：</w:t>
      </w:r>
      <w:r w:rsidR="008A1677" w:rsidRPr="008A1677">
        <w:rPr>
          <w:rFonts w:ascii="微软雅黑" w:eastAsia="微软雅黑" w:hAnsi="微软雅黑" w:cs="微软雅黑" w:hint="eastAsia"/>
          <w:sz w:val="22"/>
          <w:szCs w:val="22"/>
          <w:u w:val="single"/>
        </w:rPr>
        <w:t xml:space="preserve">           </w:t>
      </w:r>
      <w:r w:rsidR="00FB2DBB" w:rsidRPr="00891415">
        <w:rPr>
          <w:rFonts w:ascii="微软雅黑" w:eastAsia="微软雅黑" w:hAnsi="微软雅黑" w:cs="微软雅黑" w:hint="eastAsia"/>
          <w:sz w:val="22"/>
          <w:szCs w:val="22"/>
        </w:rPr>
        <w:t xml:space="preserve">    </w:t>
      </w:r>
      <w:r w:rsidR="00B32CDA">
        <w:rPr>
          <w:rFonts w:ascii="微软雅黑" w:eastAsia="微软雅黑" w:hAnsi="微软雅黑" w:cs="微软雅黑"/>
          <w:sz w:val="22"/>
          <w:szCs w:val="22"/>
        </w:rPr>
        <w:t xml:space="preserve">        </w:t>
      </w:r>
      <w:r w:rsidRPr="00C435D1">
        <w:rPr>
          <w:rFonts w:ascii="微软雅黑" w:eastAsia="微软雅黑" w:hAnsi="微软雅黑" w:cs="微软雅黑" w:hint="eastAsia"/>
          <w:sz w:val="22"/>
          <w:szCs w:val="22"/>
        </w:rPr>
        <w:t>授权代表人</w:t>
      </w:r>
      <w:r w:rsidR="00FB2DBB" w:rsidRPr="00891415">
        <w:rPr>
          <w:rFonts w:ascii="微软雅黑" w:eastAsia="微软雅黑" w:hAnsi="微软雅黑" w:cs="微软雅黑" w:hint="eastAsia"/>
          <w:sz w:val="22"/>
          <w:szCs w:val="22"/>
        </w:rPr>
        <w:t>（签字）：</w:t>
      </w:r>
      <w:r w:rsidR="008A1677" w:rsidRPr="008A1677">
        <w:rPr>
          <w:rFonts w:ascii="微软雅黑" w:eastAsia="微软雅黑" w:hAnsi="微软雅黑" w:cs="微软雅黑" w:hint="eastAsia"/>
          <w:sz w:val="22"/>
          <w:szCs w:val="22"/>
          <w:u w:val="single"/>
        </w:rPr>
        <w:t xml:space="preserve">            </w:t>
      </w:r>
      <w:r w:rsidR="00FB2DBB" w:rsidRPr="00891415">
        <w:rPr>
          <w:rFonts w:ascii="微软雅黑" w:eastAsia="微软雅黑" w:hAnsi="微软雅黑" w:cs="微软雅黑" w:hint="eastAsia"/>
          <w:sz w:val="22"/>
          <w:szCs w:val="22"/>
        </w:rPr>
        <w:t xml:space="preserve">         </w:t>
      </w:r>
    </w:p>
    <w:p w14:paraId="34005B19" w14:textId="77777777" w:rsidR="00FB2DBB" w:rsidRPr="00891415" w:rsidRDefault="00FB2DBB" w:rsidP="00FB2DBB">
      <w:pPr>
        <w:pStyle w:val="PlainText"/>
        <w:ind w:firstLineChars="100" w:firstLine="220"/>
        <w:rPr>
          <w:rFonts w:ascii="微软雅黑" w:eastAsia="微软雅黑" w:hAnsi="微软雅黑" w:cs="微软雅黑"/>
          <w:sz w:val="22"/>
          <w:szCs w:val="22"/>
        </w:rPr>
      </w:pPr>
    </w:p>
    <w:p w14:paraId="0CB39D6F" w14:textId="69DFFD00" w:rsidR="00FB2DBB" w:rsidRPr="00891415" w:rsidRDefault="00FB2DBB" w:rsidP="00FB2DBB">
      <w:pPr>
        <w:pStyle w:val="PlainText"/>
        <w:ind w:firstLineChars="100" w:firstLine="220"/>
        <w:rPr>
          <w:rFonts w:ascii="微软雅黑" w:eastAsia="微软雅黑" w:hAnsi="微软雅黑" w:cs="微软雅黑"/>
          <w:sz w:val="22"/>
          <w:szCs w:val="22"/>
        </w:rPr>
      </w:pPr>
      <w:r w:rsidRPr="00891415">
        <w:rPr>
          <w:rFonts w:ascii="微软雅黑" w:eastAsia="微软雅黑" w:hAnsi="微软雅黑" w:cs="微软雅黑" w:hint="eastAsia"/>
          <w:sz w:val="22"/>
          <w:szCs w:val="22"/>
        </w:rPr>
        <w:t xml:space="preserve">日 期： </w:t>
      </w:r>
      <w:r w:rsidRPr="008A1677">
        <w:rPr>
          <w:rFonts w:ascii="微软雅黑" w:eastAsia="微软雅黑" w:hAnsi="微软雅黑" w:cs="微软雅黑" w:hint="eastAsia"/>
          <w:sz w:val="22"/>
          <w:szCs w:val="22"/>
          <w:u w:val="single"/>
        </w:rPr>
        <w:t xml:space="preserve">            </w:t>
      </w:r>
      <w:r w:rsidRPr="00891415">
        <w:rPr>
          <w:rFonts w:ascii="微软雅黑" w:eastAsia="微软雅黑" w:hAnsi="微软雅黑" w:cs="微软雅黑" w:hint="eastAsia"/>
          <w:sz w:val="22"/>
          <w:szCs w:val="22"/>
        </w:rPr>
        <w:t xml:space="preserve">              </w:t>
      </w:r>
      <w:r w:rsidR="00B32CDA">
        <w:rPr>
          <w:rFonts w:ascii="微软雅黑" w:eastAsia="微软雅黑" w:hAnsi="微软雅黑" w:cs="微软雅黑"/>
          <w:sz w:val="22"/>
          <w:szCs w:val="22"/>
        </w:rPr>
        <w:t xml:space="preserve">          </w:t>
      </w:r>
      <w:r w:rsidRPr="00891415">
        <w:rPr>
          <w:rFonts w:ascii="微软雅黑" w:eastAsia="微软雅黑" w:hAnsi="微软雅黑" w:cs="微软雅黑" w:hint="eastAsia"/>
          <w:sz w:val="22"/>
          <w:szCs w:val="22"/>
        </w:rPr>
        <w:t xml:space="preserve">日 期：  </w:t>
      </w:r>
      <w:r w:rsidR="008A1677" w:rsidRPr="008A1677">
        <w:rPr>
          <w:rFonts w:ascii="微软雅黑" w:eastAsia="微软雅黑" w:hAnsi="微软雅黑" w:cs="微软雅黑" w:hint="eastAsia"/>
          <w:sz w:val="22"/>
          <w:szCs w:val="22"/>
          <w:u w:val="single"/>
        </w:rPr>
        <w:t xml:space="preserve">            </w:t>
      </w:r>
      <w:r w:rsidRPr="00891415">
        <w:rPr>
          <w:rFonts w:ascii="微软雅黑" w:eastAsia="微软雅黑" w:hAnsi="微软雅黑" w:cs="微软雅黑" w:hint="eastAsia"/>
          <w:sz w:val="22"/>
          <w:szCs w:val="22"/>
        </w:rPr>
        <w:t xml:space="preserve">       </w:t>
      </w:r>
    </w:p>
    <w:p w14:paraId="61AB6C83" w14:textId="77777777" w:rsidR="00FB2DBB" w:rsidRPr="0086504E" w:rsidRDefault="00FB2DBB" w:rsidP="00FB2DBB">
      <w:pPr>
        <w:pStyle w:val="PlainText"/>
        <w:spacing w:before="0" w:beforeAutospacing="0" w:after="0" w:afterAutospacing="0"/>
        <w:ind w:firstLineChars="100" w:firstLine="220"/>
        <w:rPr>
          <w:rFonts w:ascii="微软雅黑" w:eastAsia="微软雅黑" w:hAnsi="微软雅黑" w:cs="微软雅黑"/>
          <w:sz w:val="22"/>
          <w:szCs w:val="22"/>
        </w:rPr>
      </w:pPr>
    </w:p>
    <w:p w14:paraId="24381C86" w14:textId="42FC65A8" w:rsidR="00EC4BFB" w:rsidRDefault="00EC4BFB">
      <w:pPr>
        <w:ind w:firstLine="470"/>
      </w:pPr>
    </w:p>
    <w:sectPr w:rsidR="00EC4BFB">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84B1F" w14:textId="77777777" w:rsidR="00A941A5" w:rsidRDefault="00A941A5">
      <w:pPr>
        <w:ind w:firstLine="470"/>
      </w:pPr>
      <w:r>
        <w:separator/>
      </w:r>
    </w:p>
  </w:endnote>
  <w:endnote w:type="continuationSeparator" w:id="0">
    <w:p w14:paraId="7FEF175A" w14:textId="77777777" w:rsidR="00A941A5" w:rsidRDefault="00A941A5">
      <w:pPr>
        <w:ind w:firstLine="47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微软雅黑"/>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altName w:val="KaiTi"/>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F257" w14:textId="77777777" w:rsidR="003A2CA0" w:rsidRDefault="003A2CA0">
    <w:pPr>
      <w:pStyle w:val="Footer"/>
      <w:ind w:firstLine="40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D021" w14:textId="77777777" w:rsidR="00BC30CE" w:rsidRDefault="002B0321">
    <w:pPr>
      <w:pStyle w:val="Footer"/>
      <w:ind w:firstLine="403"/>
      <w:jc w:val="right"/>
    </w:pPr>
    <w:r>
      <w:fldChar w:fldCharType="begin"/>
    </w:r>
    <w:r>
      <w:instrText xml:space="preserve"> PAGE   \* MERGEFORMAT </w:instrText>
    </w:r>
    <w:r>
      <w:fldChar w:fldCharType="separate"/>
    </w:r>
    <w:r>
      <w:t>2</w:t>
    </w:r>
    <w:r>
      <w:fldChar w:fldCharType="end"/>
    </w:r>
  </w:p>
  <w:p w14:paraId="1EA57741" w14:textId="77777777" w:rsidR="00BC30CE" w:rsidRDefault="00BC30CE">
    <w:pPr>
      <w:pStyle w:val="Footer"/>
      <w:ind w:firstLine="40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1D7B" w14:textId="77777777" w:rsidR="003A2CA0" w:rsidRDefault="003A2CA0">
    <w:pPr>
      <w:pStyle w:val="Footer"/>
      <w:ind w:firstLine="40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69228" w14:textId="77777777" w:rsidR="00A941A5" w:rsidRDefault="00A941A5">
      <w:pPr>
        <w:ind w:firstLine="470"/>
      </w:pPr>
      <w:r>
        <w:separator/>
      </w:r>
    </w:p>
  </w:footnote>
  <w:footnote w:type="continuationSeparator" w:id="0">
    <w:p w14:paraId="5F2D73C4" w14:textId="77777777" w:rsidR="00A941A5" w:rsidRDefault="00A941A5">
      <w:pPr>
        <w:ind w:firstLine="47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1E9D" w14:textId="77777777" w:rsidR="003A2CA0" w:rsidRDefault="003A2CA0">
    <w:pPr>
      <w:pStyle w:val="Header"/>
      <w:ind w:firstLine="40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F690" w14:textId="070ECD00" w:rsidR="00BC30CE" w:rsidRDefault="008B4B66">
    <w:pPr>
      <w:autoSpaceDE w:val="0"/>
      <w:autoSpaceDN w:val="0"/>
      <w:adjustRightInd w:val="0"/>
      <w:ind w:firstLine="493"/>
      <w:jc w:val="center"/>
      <w:rPr>
        <w:rFonts w:ascii="楷体" w:eastAsia="楷体" w:hAnsi="楷体"/>
        <w:color w:val="000000"/>
        <w:sz w:val="18"/>
        <w:szCs w:val="18"/>
      </w:rPr>
    </w:pPr>
    <w:r>
      <w:rPr>
        <w:rFonts w:ascii="楷体" w:eastAsia="楷体" w:hAnsi="楷体"/>
        <w:noProof/>
        <w:sz w:val="22"/>
        <w:szCs w:val="28"/>
      </w:rPr>
      <w:drawing>
        <wp:anchor distT="0" distB="0" distL="114300" distR="114300" simplePos="0" relativeHeight="251658240" behindDoc="0" locked="0" layoutInCell="1" allowOverlap="1" wp14:anchorId="5DDB2FB2" wp14:editId="519D88D6">
          <wp:simplePos x="0" y="0"/>
          <wp:positionH relativeFrom="margin">
            <wp:align>center</wp:align>
          </wp:positionH>
          <wp:positionV relativeFrom="paragraph">
            <wp:posOffset>-539962</wp:posOffset>
          </wp:positionV>
          <wp:extent cx="2505710" cy="817245"/>
          <wp:effectExtent l="0" t="0" r="8890" b="1905"/>
          <wp:wrapSquare wrapText="bothSides"/>
          <wp:docPr id="100879089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90896"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05710" cy="817245"/>
                  </a:xfrm>
                  <a:prstGeom prst="rect">
                    <a:avLst/>
                  </a:prstGeom>
                </pic:spPr>
              </pic:pic>
            </a:graphicData>
          </a:graphic>
          <wp14:sizeRelH relativeFrom="margin">
            <wp14:pctWidth>0</wp14:pctWidth>
          </wp14:sizeRelH>
          <wp14:sizeRelV relativeFrom="margin">
            <wp14:pctHeight>0</wp14:pctHeight>
          </wp14:sizeRelV>
        </wp:anchor>
      </w:drawing>
    </w:r>
    <w:r w:rsidR="002B0321">
      <w:rPr>
        <w:rFonts w:ascii="楷体" w:eastAsia="楷体" w:hAnsi="楷体"/>
        <w:sz w:val="22"/>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981F" w14:textId="77777777" w:rsidR="003A2CA0" w:rsidRDefault="003A2CA0">
    <w:pPr>
      <w:pStyle w:val="Header"/>
      <w:ind w:firstLine="40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4EC2"/>
    <w:multiLevelType w:val="multilevel"/>
    <w:tmpl w:val="0F294EC2"/>
    <w:lvl w:ilvl="0">
      <w:start w:val="1"/>
      <w:numFmt w:val="decimal"/>
      <w:lvlText w:val="%1."/>
      <w:lvlJc w:val="left"/>
      <w:pPr>
        <w:tabs>
          <w:tab w:val="left" w:pos="720"/>
        </w:tabs>
        <w:ind w:left="720" w:hanging="360"/>
      </w:pPr>
    </w:lvl>
    <w:lvl w:ilvl="1">
      <w:start w:val="5"/>
      <w:numFmt w:val="decimal"/>
      <w:isLgl/>
      <w:lvlText w:val="%1.%2"/>
      <w:lvlJc w:val="left"/>
      <w:pPr>
        <w:tabs>
          <w:tab w:val="left" w:pos="1440"/>
        </w:tabs>
        <w:ind w:left="1440" w:hanging="960"/>
      </w:pPr>
      <w:rPr>
        <w:rFonts w:hint="default"/>
      </w:rPr>
    </w:lvl>
    <w:lvl w:ilvl="2">
      <w:start w:val="1"/>
      <w:numFmt w:val="decimal"/>
      <w:isLgl/>
      <w:lvlText w:val="%1.%2.%3"/>
      <w:lvlJc w:val="left"/>
      <w:pPr>
        <w:tabs>
          <w:tab w:val="left" w:pos="1560"/>
        </w:tabs>
        <w:ind w:left="1560" w:hanging="960"/>
      </w:pPr>
      <w:rPr>
        <w:rFonts w:hint="default"/>
      </w:rPr>
    </w:lvl>
    <w:lvl w:ilvl="3">
      <w:start w:val="1"/>
      <w:numFmt w:val="decimal"/>
      <w:isLgl/>
      <w:lvlText w:val="%1.%2.%3.%4"/>
      <w:lvlJc w:val="left"/>
      <w:pPr>
        <w:tabs>
          <w:tab w:val="left" w:pos="1800"/>
        </w:tabs>
        <w:ind w:left="1800" w:hanging="1080"/>
      </w:pPr>
      <w:rPr>
        <w:rFonts w:hint="default"/>
      </w:rPr>
    </w:lvl>
    <w:lvl w:ilvl="4">
      <w:start w:val="1"/>
      <w:numFmt w:val="decimal"/>
      <w:isLgl/>
      <w:lvlText w:val="%1.%2.%3.%4.%5"/>
      <w:lvlJc w:val="left"/>
      <w:pPr>
        <w:tabs>
          <w:tab w:val="left" w:pos="1920"/>
        </w:tabs>
        <w:ind w:left="1920" w:hanging="1080"/>
      </w:pPr>
      <w:rPr>
        <w:rFonts w:hint="default"/>
      </w:rPr>
    </w:lvl>
    <w:lvl w:ilvl="5">
      <w:start w:val="1"/>
      <w:numFmt w:val="decimal"/>
      <w:isLgl/>
      <w:lvlText w:val="%1.%2.%3.%4.%5.%6"/>
      <w:lvlJc w:val="left"/>
      <w:pPr>
        <w:tabs>
          <w:tab w:val="left" w:pos="2400"/>
        </w:tabs>
        <w:ind w:left="2400" w:hanging="1440"/>
      </w:pPr>
      <w:rPr>
        <w:rFonts w:hint="default"/>
      </w:rPr>
    </w:lvl>
    <w:lvl w:ilvl="6">
      <w:start w:val="1"/>
      <w:numFmt w:val="decimal"/>
      <w:isLgl/>
      <w:lvlText w:val="%1.%2.%3.%4.%5.%6.%7"/>
      <w:lvlJc w:val="left"/>
      <w:pPr>
        <w:tabs>
          <w:tab w:val="left" w:pos="2880"/>
        </w:tabs>
        <w:ind w:left="2880" w:hanging="1800"/>
      </w:pPr>
      <w:rPr>
        <w:rFonts w:hint="default"/>
      </w:rPr>
    </w:lvl>
    <w:lvl w:ilvl="7">
      <w:start w:val="1"/>
      <w:numFmt w:val="decimal"/>
      <w:isLgl/>
      <w:lvlText w:val="%1.%2.%3.%4.%5.%6.%7.%8"/>
      <w:lvlJc w:val="left"/>
      <w:pPr>
        <w:tabs>
          <w:tab w:val="left" w:pos="3000"/>
        </w:tabs>
        <w:ind w:left="3000" w:hanging="1800"/>
      </w:pPr>
      <w:rPr>
        <w:rFonts w:hint="default"/>
      </w:rPr>
    </w:lvl>
    <w:lvl w:ilvl="8">
      <w:start w:val="1"/>
      <w:numFmt w:val="decimal"/>
      <w:isLgl/>
      <w:lvlText w:val="%1.%2.%3.%4.%5.%6.%7.%8.%9"/>
      <w:lvlJc w:val="left"/>
      <w:pPr>
        <w:tabs>
          <w:tab w:val="left" w:pos="3480"/>
        </w:tabs>
        <w:ind w:left="3480" w:hanging="2160"/>
      </w:pPr>
      <w:rPr>
        <w:rFonts w:hint="default"/>
      </w:rPr>
    </w:lvl>
  </w:abstractNum>
  <w:abstractNum w:abstractNumId="1" w15:restartNumberingAfterBreak="0">
    <w:nsid w:val="20564809"/>
    <w:multiLevelType w:val="hybridMultilevel"/>
    <w:tmpl w:val="A5E4BEC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2CA205F7"/>
    <w:multiLevelType w:val="hybridMultilevel"/>
    <w:tmpl w:val="1D1ACE64"/>
    <w:lvl w:ilvl="0" w:tplc="0C00000F">
      <w:start w:val="1"/>
      <w:numFmt w:val="decimal"/>
      <w:lvlText w:val="%1."/>
      <w:lvlJc w:val="left"/>
      <w:pPr>
        <w:ind w:left="1155" w:hanging="360"/>
      </w:pPr>
    </w:lvl>
    <w:lvl w:ilvl="1" w:tplc="0C000019" w:tentative="1">
      <w:start w:val="1"/>
      <w:numFmt w:val="lowerLetter"/>
      <w:lvlText w:val="%2."/>
      <w:lvlJc w:val="left"/>
      <w:pPr>
        <w:ind w:left="1875" w:hanging="360"/>
      </w:pPr>
    </w:lvl>
    <w:lvl w:ilvl="2" w:tplc="0C00001B" w:tentative="1">
      <w:start w:val="1"/>
      <w:numFmt w:val="lowerRoman"/>
      <w:lvlText w:val="%3."/>
      <w:lvlJc w:val="right"/>
      <w:pPr>
        <w:ind w:left="2595" w:hanging="180"/>
      </w:pPr>
    </w:lvl>
    <w:lvl w:ilvl="3" w:tplc="0C00000F" w:tentative="1">
      <w:start w:val="1"/>
      <w:numFmt w:val="decimal"/>
      <w:lvlText w:val="%4."/>
      <w:lvlJc w:val="left"/>
      <w:pPr>
        <w:ind w:left="3315" w:hanging="360"/>
      </w:pPr>
    </w:lvl>
    <w:lvl w:ilvl="4" w:tplc="0C000019" w:tentative="1">
      <w:start w:val="1"/>
      <w:numFmt w:val="lowerLetter"/>
      <w:lvlText w:val="%5."/>
      <w:lvlJc w:val="left"/>
      <w:pPr>
        <w:ind w:left="4035" w:hanging="360"/>
      </w:pPr>
    </w:lvl>
    <w:lvl w:ilvl="5" w:tplc="0C00001B" w:tentative="1">
      <w:start w:val="1"/>
      <w:numFmt w:val="lowerRoman"/>
      <w:lvlText w:val="%6."/>
      <w:lvlJc w:val="right"/>
      <w:pPr>
        <w:ind w:left="4755" w:hanging="180"/>
      </w:pPr>
    </w:lvl>
    <w:lvl w:ilvl="6" w:tplc="0C00000F" w:tentative="1">
      <w:start w:val="1"/>
      <w:numFmt w:val="decimal"/>
      <w:lvlText w:val="%7."/>
      <w:lvlJc w:val="left"/>
      <w:pPr>
        <w:ind w:left="5475" w:hanging="360"/>
      </w:pPr>
    </w:lvl>
    <w:lvl w:ilvl="7" w:tplc="0C000019" w:tentative="1">
      <w:start w:val="1"/>
      <w:numFmt w:val="lowerLetter"/>
      <w:lvlText w:val="%8."/>
      <w:lvlJc w:val="left"/>
      <w:pPr>
        <w:ind w:left="6195" w:hanging="360"/>
      </w:pPr>
    </w:lvl>
    <w:lvl w:ilvl="8" w:tplc="0C00001B" w:tentative="1">
      <w:start w:val="1"/>
      <w:numFmt w:val="lowerRoman"/>
      <w:lvlText w:val="%9."/>
      <w:lvlJc w:val="right"/>
      <w:pPr>
        <w:ind w:left="6915" w:hanging="180"/>
      </w:pPr>
    </w:lvl>
  </w:abstractNum>
  <w:abstractNum w:abstractNumId="3" w15:restartNumberingAfterBreak="0">
    <w:nsid w:val="56FD6F37"/>
    <w:multiLevelType w:val="hybridMultilevel"/>
    <w:tmpl w:val="D8A01526"/>
    <w:lvl w:ilvl="0" w:tplc="0C00000F">
      <w:start w:val="1"/>
      <w:numFmt w:val="decimal"/>
      <w:lvlText w:val="%1."/>
      <w:lvlJc w:val="left"/>
      <w:pPr>
        <w:ind w:left="1213" w:hanging="360"/>
      </w:pPr>
    </w:lvl>
    <w:lvl w:ilvl="1" w:tplc="0C000019" w:tentative="1">
      <w:start w:val="1"/>
      <w:numFmt w:val="lowerLetter"/>
      <w:lvlText w:val="%2."/>
      <w:lvlJc w:val="left"/>
      <w:pPr>
        <w:ind w:left="1933" w:hanging="360"/>
      </w:pPr>
    </w:lvl>
    <w:lvl w:ilvl="2" w:tplc="0C00001B" w:tentative="1">
      <w:start w:val="1"/>
      <w:numFmt w:val="lowerRoman"/>
      <w:lvlText w:val="%3."/>
      <w:lvlJc w:val="right"/>
      <w:pPr>
        <w:ind w:left="2653" w:hanging="180"/>
      </w:pPr>
    </w:lvl>
    <w:lvl w:ilvl="3" w:tplc="0C00000F" w:tentative="1">
      <w:start w:val="1"/>
      <w:numFmt w:val="decimal"/>
      <w:lvlText w:val="%4."/>
      <w:lvlJc w:val="left"/>
      <w:pPr>
        <w:ind w:left="3373" w:hanging="360"/>
      </w:pPr>
    </w:lvl>
    <w:lvl w:ilvl="4" w:tplc="0C000019" w:tentative="1">
      <w:start w:val="1"/>
      <w:numFmt w:val="lowerLetter"/>
      <w:lvlText w:val="%5."/>
      <w:lvlJc w:val="left"/>
      <w:pPr>
        <w:ind w:left="4093" w:hanging="360"/>
      </w:pPr>
    </w:lvl>
    <w:lvl w:ilvl="5" w:tplc="0C00001B" w:tentative="1">
      <w:start w:val="1"/>
      <w:numFmt w:val="lowerRoman"/>
      <w:lvlText w:val="%6."/>
      <w:lvlJc w:val="right"/>
      <w:pPr>
        <w:ind w:left="4813" w:hanging="180"/>
      </w:pPr>
    </w:lvl>
    <w:lvl w:ilvl="6" w:tplc="0C00000F" w:tentative="1">
      <w:start w:val="1"/>
      <w:numFmt w:val="decimal"/>
      <w:lvlText w:val="%7."/>
      <w:lvlJc w:val="left"/>
      <w:pPr>
        <w:ind w:left="5533" w:hanging="360"/>
      </w:pPr>
    </w:lvl>
    <w:lvl w:ilvl="7" w:tplc="0C000019" w:tentative="1">
      <w:start w:val="1"/>
      <w:numFmt w:val="lowerLetter"/>
      <w:lvlText w:val="%8."/>
      <w:lvlJc w:val="left"/>
      <w:pPr>
        <w:ind w:left="6253" w:hanging="360"/>
      </w:pPr>
    </w:lvl>
    <w:lvl w:ilvl="8" w:tplc="0C00001B" w:tentative="1">
      <w:start w:val="1"/>
      <w:numFmt w:val="lowerRoman"/>
      <w:lvlText w:val="%9."/>
      <w:lvlJc w:val="right"/>
      <w:pPr>
        <w:ind w:left="6973" w:hanging="180"/>
      </w:pPr>
    </w:lvl>
  </w:abstractNum>
  <w:num w:numId="1" w16cid:durableId="1981298488">
    <w:abstractNumId w:val="0"/>
  </w:num>
  <w:num w:numId="2" w16cid:durableId="193274775">
    <w:abstractNumId w:val="2"/>
  </w:num>
  <w:num w:numId="3" w16cid:durableId="508252858">
    <w:abstractNumId w:val="1"/>
  </w:num>
  <w:num w:numId="4" w16cid:durableId="2079669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F3641D"/>
    <w:rsid w:val="0006189B"/>
    <w:rsid w:val="00062879"/>
    <w:rsid w:val="000765C3"/>
    <w:rsid w:val="00095982"/>
    <w:rsid w:val="000B0D05"/>
    <w:rsid w:val="000C0E4F"/>
    <w:rsid w:val="000E37AF"/>
    <w:rsid w:val="000E4A2A"/>
    <w:rsid w:val="000F58D9"/>
    <w:rsid w:val="00100151"/>
    <w:rsid w:val="00160DCC"/>
    <w:rsid w:val="00164BD3"/>
    <w:rsid w:val="00167673"/>
    <w:rsid w:val="00180BC0"/>
    <w:rsid w:val="00181726"/>
    <w:rsid w:val="001833A3"/>
    <w:rsid w:val="00187865"/>
    <w:rsid w:val="001A35E0"/>
    <w:rsid w:val="001B2B93"/>
    <w:rsid w:val="001B4BE5"/>
    <w:rsid w:val="001C1D5F"/>
    <w:rsid w:val="001C6295"/>
    <w:rsid w:val="001D1382"/>
    <w:rsid w:val="001D2D49"/>
    <w:rsid w:val="001E08D8"/>
    <w:rsid w:val="001F6058"/>
    <w:rsid w:val="002003BE"/>
    <w:rsid w:val="0020771F"/>
    <w:rsid w:val="00216981"/>
    <w:rsid w:val="00232F1C"/>
    <w:rsid w:val="002366FF"/>
    <w:rsid w:val="0025577C"/>
    <w:rsid w:val="00257D2B"/>
    <w:rsid w:val="00257EEB"/>
    <w:rsid w:val="00271828"/>
    <w:rsid w:val="0028338A"/>
    <w:rsid w:val="002A6154"/>
    <w:rsid w:val="002B0321"/>
    <w:rsid w:val="002B568B"/>
    <w:rsid w:val="002C2DD8"/>
    <w:rsid w:val="002C46EB"/>
    <w:rsid w:val="002D56A6"/>
    <w:rsid w:val="002E2A6D"/>
    <w:rsid w:val="002F416B"/>
    <w:rsid w:val="00310ECE"/>
    <w:rsid w:val="00361AE0"/>
    <w:rsid w:val="003A2CA0"/>
    <w:rsid w:val="003C496B"/>
    <w:rsid w:val="003C50D2"/>
    <w:rsid w:val="003E4F58"/>
    <w:rsid w:val="00450232"/>
    <w:rsid w:val="00492C45"/>
    <w:rsid w:val="004D2D9C"/>
    <w:rsid w:val="005133B6"/>
    <w:rsid w:val="00530764"/>
    <w:rsid w:val="00535EA5"/>
    <w:rsid w:val="005373FC"/>
    <w:rsid w:val="00542897"/>
    <w:rsid w:val="0056558C"/>
    <w:rsid w:val="00584B37"/>
    <w:rsid w:val="00586B46"/>
    <w:rsid w:val="005A32CF"/>
    <w:rsid w:val="005A38A5"/>
    <w:rsid w:val="005A38D6"/>
    <w:rsid w:val="005A654D"/>
    <w:rsid w:val="005A6861"/>
    <w:rsid w:val="005E1B82"/>
    <w:rsid w:val="005E367C"/>
    <w:rsid w:val="005F45ED"/>
    <w:rsid w:val="00604CD8"/>
    <w:rsid w:val="006249C8"/>
    <w:rsid w:val="006375FF"/>
    <w:rsid w:val="00666844"/>
    <w:rsid w:val="00674614"/>
    <w:rsid w:val="00675F97"/>
    <w:rsid w:val="00687FD3"/>
    <w:rsid w:val="00690003"/>
    <w:rsid w:val="00695B9D"/>
    <w:rsid w:val="006A22A0"/>
    <w:rsid w:val="006A7782"/>
    <w:rsid w:val="006C7536"/>
    <w:rsid w:val="006D0CA4"/>
    <w:rsid w:val="007007D0"/>
    <w:rsid w:val="00724EB5"/>
    <w:rsid w:val="00730EF1"/>
    <w:rsid w:val="007370DB"/>
    <w:rsid w:val="00741830"/>
    <w:rsid w:val="00781021"/>
    <w:rsid w:val="00783FE3"/>
    <w:rsid w:val="00785B1F"/>
    <w:rsid w:val="007A578E"/>
    <w:rsid w:val="007B1FB4"/>
    <w:rsid w:val="007B7B25"/>
    <w:rsid w:val="007D6F71"/>
    <w:rsid w:val="007E2708"/>
    <w:rsid w:val="007F1C12"/>
    <w:rsid w:val="007F7895"/>
    <w:rsid w:val="008024A8"/>
    <w:rsid w:val="00805E98"/>
    <w:rsid w:val="00813C78"/>
    <w:rsid w:val="00830B90"/>
    <w:rsid w:val="008604F7"/>
    <w:rsid w:val="00880DD1"/>
    <w:rsid w:val="008904DE"/>
    <w:rsid w:val="008A1677"/>
    <w:rsid w:val="008B4B66"/>
    <w:rsid w:val="008B7F2C"/>
    <w:rsid w:val="008C1C65"/>
    <w:rsid w:val="008E25A9"/>
    <w:rsid w:val="008F55AC"/>
    <w:rsid w:val="009022A3"/>
    <w:rsid w:val="009045BC"/>
    <w:rsid w:val="0092298E"/>
    <w:rsid w:val="009253ED"/>
    <w:rsid w:val="00954057"/>
    <w:rsid w:val="00985ABB"/>
    <w:rsid w:val="00993838"/>
    <w:rsid w:val="009B0434"/>
    <w:rsid w:val="009B0BAF"/>
    <w:rsid w:val="009B1A98"/>
    <w:rsid w:val="009B5DB3"/>
    <w:rsid w:val="009E1E73"/>
    <w:rsid w:val="009F5D75"/>
    <w:rsid w:val="00A00B63"/>
    <w:rsid w:val="00A07A0C"/>
    <w:rsid w:val="00A16480"/>
    <w:rsid w:val="00A2516F"/>
    <w:rsid w:val="00A37A9A"/>
    <w:rsid w:val="00A430D7"/>
    <w:rsid w:val="00A444EF"/>
    <w:rsid w:val="00A72A16"/>
    <w:rsid w:val="00A74034"/>
    <w:rsid w:val="00A84A39"/>
    <w:rsid w:val="00A85F51"/>
    <w:rsid w:val="00A941A5"/>
    <w:rsid w:val="00A96A7E"/>
    <w:rsid w:val="00AA4CE0"/>
    <w:rsid w:val="00AC296E"/>
    <w:rsid w:val="00AD20A8"/>
    <w:rsid w:val="00AE0916"/>
    <w:rsid w:val="00B16A46"/>
    <w:rsid w:val="00B17F3A"/>
    <w:rsid w:val="00B2329C"/>
    <w:rsid w:val="00B32CDA"/>
    <w:rsid w:val="00B35BC9"/>
    <w:rsid w:val="00B524E6"/>
    <w:rsid w:val="00B72D7E"/>
    <w:rsid w:val="00B761D1"/>
    <w:rsid w:val="00B82F2B"/>
    <w:rsid w:val="00B870F3"/>
    <w:rsid w:val="00BA6F2F"/>
    <w:rsid w:val="00BC30CE"/>
    <w:rsid w:val="00BD0975"/>
    <w:rsid w:val="00BE5C7C"/>
    <w:rsid w:val="00BF0389"/>
    <w:rsid w:val="00C00D98"/>
    <w:rsid w:val="00C363DA"/>
    <w:rsid w:val="00C435D1"/>
    <w:rsid w:val="00C72034"/>
    <w:rsid w:val="00C7612E"/>
    <w:rsid w:val="00C92DC0"/>
    <w:rsid w:val="00CA0F1F"/>
    <w:rsid w:val="00CA18AC"/>
    <w:rsid w:val="00CA2119"/>
    <w:rsid w:val="00CA53A2"/>
    <w:rsid w:val="00CB4147"/>
    <w:rsid w:val="00CC0278"/>
    <w:rsid w:val="00CD588D"/>
    <w:rsid w:val="00D00E27"/>
    <w:rsid w:val="00D03016"/>
    <w:rsid w:val="00D129B5"/>
    <w:rsid w:val="00D30241"/>
    <w:rsid w:val="00D5629A"/>
    <w:rsid w:val="00D7075D"/>
    <w:rsid w:val="00D86997"/>
    <w:rsid w:val="00D96ED4"/>
    <w:rsid w:val="00DC21F3"/>
    <w:rsid w:val="00DC7B7B"/>
    <w:rsid w:val="00DE5793"/>
    <w:rsid w:val="00DE7D32"/>
    <w:rsid w:val="00DF4DA7"/>
    <w:rsid w:val="00DF52A7"/>
    <w:rsid w:val="00E15612"/>
    <w:rsid w:val="00E24D82"/>
    <w:rsid w:val="00E31FC9"/>
    <w:rsid w:val="00E54474"/>
    <w:rsid w:val="00E64675"/>
    <w:rsid w:val="00E67D10"/>
    <w:rsid w:val="00EB05D3"/>
    <w:rsid w:val="00EC4BFB"/>
    <w:rsid w:val="00EC7676"/>
    <w:rsid w:val="00ED2C9F"/>
    <w:rsid w:val="00EF005C"/>
    <w:rsid w:val="00EF7BB4"/>
    <w:rsid w:val="00F14565"/>
    <w:rsid w:val="00F34884"/>
    <w:rsid w:val="00F3641D"/>
    <w:rsid w:val="00F50B8E"/>
    <w:rsid w:val="00F80F5B"/>
    <w:rsid w:val="00F8262F"/>
    <w:rsid w:val="00F8334F"/>
    <w:rsid w:val="00F835C0"/>
    <w:rsid w:val="00FB2DBB"/>
    <w:rsid w:val="00FC0C3F"/>
    <w:rsid w:val="00FE2CF2"/>
    <w:rsid w:val="10915E83"/>
    <w:rsid w:val="15461AB0"/>
    <w:rsid w:val="194C3E9B"/>
    <w:rsid w:val="334D5E41"/>
    <w:rsid w:val="36380453"/>
    <w:rsid w:val="3CB47DBC"/>
    <w:rsid w:val="479D47EC"/>
    <w:rsid w:val="4EE5032C"/>
    <w:rsid w:val="62F20552"/>
    <w:rsid w:val="63376787"/>
    <w:rsid w:val="670E5A94"/>
    <w:rsid w:val="6C1E04A9"/>
    <w:rsid w:val="76505D7B"/>
    <w:rsid w:val="76F468A2"/>
    <w:rsid w:val="7DFC578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6D86E"/>
  <w15:docId w15:val="{2794A365-2C3F-44DA-88D7-BE1CC866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eastAsia="zh-CN" w:bidi="ar-SA"/>
      </w:rPr>
    </w:rPrDefault>
    <w:pPrDefault>
      <w:pPr>
        <w:spacing w:line="340" w:lineRule="exact"/>
        <w:ind w:firstLineChars="224" w:firstLine="224"/>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sz w:val="18"/>
      <w:szCs w:val="18"/>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character" w:customStyle="1" w:styleId="FooterChar">
    <w:name w:val="Footer Char"/>
    <w:link w:val="Footer"/>
    <w:uiPriority w:val="99"/>
    <w:rPr>
      <w:kern w:val="2"/>
      <w:sz w:val="18"/>
      <w:szCs w:val="18"/>
    </w:rPr>
  </w:style>
  <w:style w:type="character" w:customStyle="1" w:styleId="HeaderChar">
    <w:name w:val="Header Char"/>
    <w:link w:val="Header"/>
    <w:rPr>
      <w:kern w:val="2"/>
      <w:sz w:val="18"/>
      <w:szCs w:val="18"/>
    </w:rPr>
  </w:style>
  <w:style w:type="character" w:customStyle="1" w:styleId="BalloonTextChar">
    <w:name w:val="Balloon Text Char"/>
    <w:link w:val="BalloonText"/>
    <w:rPr>
      <w:kern w:val="2"/>
      <w:sz w:val="18"/>
      <w:szCs w:val="18"/>
    </w:rPr>
  </w:style>
  <w:style w:type="paragraph" w:styleId="PlainText">
    <w:name w:val="Plain Text"/>
    <w:basedOn w:val="Normal"/>
    <w:link w:val="PlainTextChar"/>
    <w:qFormat/>
    <w:rsid w:val="00FB2DBB"/>
    <w:pPr>
      <w:spacing w:before="100" w:beforeAutospacing="1" w:after="100" w:afterAutospacing="1"/>
    </w:pPr>
    <w:rPr>
      <w:rFonts w:ascii="Arial Unicode MS" w:eastAsia="Arial Unicode MS" w:hAnsi="Arial Unicode MS" w:cs="Arial Unicode MS"/>
      <w:kern w:val="0"/>
      <w:sz w:val="24"/>
    </w:rPr>
  </w:style>
  <w:style w:type="character" w:customStyle="1" w:styleId="PlainTextChar">
    <w:name w:val="Plain Text Char"/>
    <w:basedOn w:val="DefaultParagraphFont"/>
    <w:link w:val="PlainText"/>
    <w:rsid w:val="00FB2DBB"/>
    <w:rPr>
      <w:rFonts w:ascii="Arial Unicode MS" w:eastAsia="Arial Unicode MS" w:hAnsi="Arial Unicode MS" w:cs="Arial Unicode MS"/>
      <w:sz w:val="24"/>
      <w:szCs w:val="24"/>
      <w:lang w:val="en-US"/>
    </w:rPr>
  </w:style>
  <w:style w:type="table" w:styleId="TableGrid">
    <w:name w:val="Table Grid"/>
    <w:basedOn w:val="TableNormal"/>
    <w:uiPriority w:val="39"/>
    <w:qFormat/>
    <w:rsid w:val="00EC4BFB"/>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D2D9C"/>
    <w:rPr>
      <w:sz w:val="16"/>
      <w:szCs w:val="16"/>
    </w:rPr>
  </w:style>
  <w:style w:type="paragraph" w:styleId="CommentText">
    <w:name w:val="annotation text"/>
    <w:basedOn w:val="Normal"/>
    <w:link w:val="CommentTextChar"/>
    <w:rsid w:val="004D2D9C"/>
    <w:rPr>
      <w:sz w:val="20"/>
      <w:szCs w:val="20"/>
    </w:rPr>
  </w:style>
  <w:style w:type="character" w:customStyle="1" w:styleId="CommentTextChar">
    <w:name w:val="Comment Text Char"/>
    <w:basedOn w:val="DefaultParagraphFont"/>
    <w:link w:val="CommentText"/>
    <w:rsid w:val="004D2D9C"/>
    <w:rPr>
      <w:kern w:val="2"/>
      <w:lang w:val="en-US"/>
    </w:rPr>
  </w:style>
  <w:style w:type="paragraph" w:styleId="CommentSubject">
    <w:name w:val="annotation subject"/>
    <w:basedOn w:val="CommentText"/>
    <w:next w:val="CommentText"/>
    <w:link w:val="CommentSubjectChar"/>
    <w:rsid w:val="004D2D9C"/>
    <w:rPr>
      <w:b/>
      <w:bCs/>
    </w:rPr>
  </w:style>
  <w:style w:type="character" w:customStyle="1" w:styleId="CommentSubjectChar">
    <w:name w:val="Comment Subject Char"/>
    <w:basedOn w:val="CommentTextChar"/>
    <w:link w:val="CommentSubject"/>
    <w:rsid w:val="004D2D9C"/>
    <w:rPr>
      <w:b/>
      <w:bCs/>
      <w:kern w:val="2"/>
      <w:lang w:val="en-US"/>
    </w:rPr>
  </w:style>
  <w:style w:type="character" w:customStyle="1" w:styleId="NormalCharacter">
    <w:name w:val="NormalCharacter"/>
    <w:semiHidden/>
    <w:qFormat/>
    <w:rsid w:val="00C4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860A4E3B81E441A379ECC504580F0C" ma:contentTypeVersion="16" ma:contentTypeDescription="Create a new document." ma:contentTypeScope="" ma:versionID="af3ba0a1377837d9628eb87f697fe826">
  <xsd:schema xmlns:xsd="http://www.w3.org/2001/XMLSchema" xmlns:xs="http://www.w3.org/2001/XMLSchema" xmlns:p="http://schemas.microsoft.com/office/2006/metadata/properties" xmlns:ns2="6b557971-4414-4118-ab23-a3de50fc0ddc" xmlns:ns3="e45d207a-7468-4003-acef-e6681338b648" targetNamespace="http://schemas.microsoft.com/office/2006/metadata/properties" ma:root="true" ma:fieldsID="d017bda0233f9670b1476a9fe27e6550" ns2:_="" ns3:_="">
    <xsd:import namespace="6b557971-4414-4118-ab23-a3de50fc0ddc"/>
    <xsd:import namespace="e45d207a-7468-4003-acef-e6681338b6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57971-4414-4118-ab23-a3de50fc0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11449f-327d-4edd-9340-e34d02be6c6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d207a-7468-4003-acef-e6681338b6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f9c6b8b-d525-4f39-8c67-5657626394de}" ma:internalName="TaxCatchAll" ma:showField="CatchAllData" ma:web="e45d207a-7468-4003-acef-e6681338b6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557971-4414-4118-ab23-a3de50fc0ddc">
      <Terms xmlns="http://schemas.microsoft.com/office/infopath/2007/PartnerControls"/>
    </lcf76f155ced4ddcb4097134ff3c332f>
    <TaxCatchAll xmlns="e45d207a-7468-4003-acef-e6681338b648" xsi:nil="true"/>
  </documentManagement>
</p:properties>
</file>

<file path=customXml/itemProps1.xml><?xml version="1.0" encoding="utf-8"?>
<ds:datastoreItem xmlns:ds="http://schemas.openxmlformats.org/officeDocument/2006/customXml" ds:itemID="{42ACC556-F62B-48D3-8E95-48A9E5C0372A}">
  <ds:schemaRefs>
    <ds:schemaRef ds:uri="http://schemas.microsoft.com/sharepoint/v3/contenttype/forms"/>
  </ds:schemaRefs>
</ds:datastoreItem>
</file>

<file path=customXml/itemProps2.xml><?xml version="1.0" encoding="utf-8"?>
<ds:datastoreItem xmlns:ds="http://schemas.openxmlformats.org/officeDocument/2006/customXml" ds:itemID="{3E964D85-3580-4F8B-B2EA-F5E82F145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57971-4414-4118-ab23-a3de50fc0ddc"/>
    <ds:schemaRef ds:uri="e45d207a-7468-4003-acef-e6681338b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CACC8D-DBC4-4FB0-BAE4-A5FA6DCFD402}">
  <ds:schemaRefs>
    <ds:schemaRef ds:uri="http://schemas.microsoft.com/office/2006/metadata/properties"/>
    <ds:schemaRef ds:uri="http://schemas.microsoft.com/office/infopath/2007/PartnerControls"/>
    <ds:schemaRef ds:uri="6b557971-4414-4118-ab23-a3de50fc0ddc"/>
    <ds:schemaRef ds:uri="e45d207a-7468-4003-acef-e6681338b648"/>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GTEC</dc:creator>
  <cp:lastModifiedBy>Michael LV 吕琦鹏</cp:lastModifiedBy>
  <cp:revision>28</cp:revision>
  <cp:lastPrinted>2022-07-29T06:27:00Z</cp:lastPrinted>
  <dcterms:created xsi:type="dcterms:W3CDTF">2023-08-02T03:33:00Z</dcterms:created>
  <dcterms:modified xsi:type="dcterms:W3CDTF">2023-12-20T09:21:00Z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474CDAF96BA944A9A942D88712728FA5</vt:lpwstr>
  </property>
  <property fmtid="{D5CDD505-2E9C-101B-9397-08002B2CF9AE}" pid="4" name="MediaServiceImageTags">
    <vt:lpwstr/>
  </property>
  <property fmtid="{D5CDD505-2E9C-101B-9397-08002B2CF9AE}" pid="5" name="ContentTypeId">
    <vt:lpwstr>0x0101008A860A4E3B81E441A379ECC504580F0C</vt:lpwstr>
  </property>
</Properties>
</file>